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5" w:rsidRDefault="003617E5" w:rsidP="003617E5">
      <w:pPr>
        <w:tabs>
          <w:tab w:val="left" w:pos="3100"/>
        </w:tabs>
        <w:rPr>
          <w:b/>
          <w:color w:val="000000"/>
          <w:sz w:val="40"/>
          <w:szCs w:val="40"/>
        </w:rPr>
      </w:pPr>
      <w:r>
        <w:rPr>
          <w:b/>
          <w:color w:val="000000"/>
          <w:sz w:val="40"/>
          <w:szCs w:val="40"/>
        </w:rPr>
        <w:t xml:space="preserve">                        БРЯНСКАЯ ОБЛАСТЬ</w:t>
      </w:r>
    </w:p>
    <w:p w:rsidR="003617E5" w:rsidRDefault="003617E5" w:rsidP="003617E5">
      <w:pPr>
        <w:jc w:val="center"/>
        <w:rPr>
          <w:b/>
          <w:color w:val="000000"/>
          <w:sz w:val="36"/>
          <w:szCs w:val="36"/>
        </w:rPr>
      </w:pPr>
      <w:r>
        <w:rPr>
          <w:b/>
          <w:color w:val="000000"/>
          <w:sz w:val="36"/>
          <w:szCs w:val="36"/>
        </w:rPr>
        <w:t>БРАСОВСКИЙ РАЙОН</w:t>
      </w:r>
    </w:p>
    <w:p w:rsidR="003617E5" w:rsidRDefault="003617E5" w:rsidP="003617E5">
      <w:pPr>
        <w:tabs>
          <w:tab w:val="left" w:pos="2300"/>
        </w:tabs>
        <w:jc w:val="center"/>
        <w:rPr>
          <w:b/>
          <w:color w:val="000000"/>
          <w:sz w:val="36"/>
          <w:szCs w:val="36"/>
        </w:rPr>
      </w:pPr>
      <w:r>
        <w:rPr>
          <w:b/>
          <w:color w:val="000000"/>
          <w:sz w:val="36"/>
          <w:szCs w:val="36"/>
        </w:rPr>
        <w:t>СТОЛБОВСКАЯ СЕЛЬСКАЯ АДМИНИСТРАЦИЯ</w:t>
      </w:r>
    </w:p>
    <w:tbl>
      <w:tblPr>
        <w:tblW w:w="10260" w:type="dxa"/>
        <w:tblInd w:w="-432" w:type="dxa"/>
        <w:tblBorders>
          <w:top w:val="thinThickThinSmallGap" w:sz="24" w:space="0" w:color="auto"/>
        </w:tblBorders>
        <w:tblLook w:val="04A0"/>
      </w:tblPr>
      <w:tblGrid>
        <w:gridCol w:w="10260"/>
      </w:tblGrid>
      <w:tr w:rsidR="003617E5" w:rsidTr="004A4704">
        <w:trPr>
          <w:trHeight w:val="100"/>
        </w:trPr>
        <w:tc>
          <w:tcPr>
            <w:tcW w:w="10260" w:type="dxa"/>
            <w:tcBorders>
              <w:top w:val="thinThickThinSmallGap" w:sz="24" w:space="0" w:color="auto"/>
              <w:left w:val="nil"/>
              <w:bottom w:val="nil"/>
              <w:right w:val="nil"/>
            </w:tcBorders>
          </w:tcPr>
          <w:p w:rsidR="003617E5" w:rsidRDefault="003617E5" w:rsidP="004A4704">
            <w:pPr>
              <w:tabs>
                <w:tab w:val="left" w:pos="2300"/>
              </w:tabs>
              <w:spacing w:line="276" w:lineRule="auto"/>
              <w:rPr>
                <w:rFonts w:eastAsiaTheme="minorEastAsia"/>
                <w:color w:val="000000"/>
                <w:sz w:val="36"/>
                <w:szCs w:val="36"/>
              </w:rPr>
            </w:pPr>
          </w:p>
        </w:tc>
      </w:tr>
    </w:tbl>
    <w:p w:rsidR="003617E5" w:rsidRDefault="003617E5" w:rsidP="003617E5">
      <w:pPr>
        <w:tabs>
          <w:tab w:val="left" w:pos="2300"/>
        </w:tabs>
        <w:jc w:val="center"/>
        <w:rPr>
          <w:rFonts w:eastAsiaTheme="minorEastAsia"/>
          <w:b/>
          <w:color w:val="000000"/>
          <w:sz w:val="36"/>
          <w:szCs w:val="36"/>
        </w:rPr>
      </w:pPr>
      <w:r>
        <w:rPr>
          <w:b/>
          <w:color w:val="000000"/>
          <w:sz w:val="36"/>
          <w:szCs w:val="36"/>
        </w:rPr>
        <w:t>ПОСТАНОВЛЕНИЕ</w:t>
      </w:r>
    </w:p>
    <w:p w:rsidR="003617E5" w:rsidRDefault="003617E5" w:rsidP="003617E5">
      <w:pPr>
        <w:rPr>
          <w:rFonts w:asciiTheme="minorHAnsi" w:hAnsiTheme="minorHAnsi" w:cstheme="minorBidi"/>
          <w:b/>
          <w:sz w:val="36"/>
          <w:szCs w:val="36"/>
        </w:rPr>
      </w:pPr>
    </w:p>
    <w:p w:rsidR="003617E5" w:rsidRDefault="003617E5" w:rsidP="003617E5">
      <w:pPr>
        <w:rPr>
          <w:szCs w:val="28"/>
        </w:rPr>
      </w:pPr>
    </w:p>
    <w:p w:rsidR="003617E5" w:rsidRDefault="003617E5" w:rsidP="003617E5">
      <w:pPr>
        <w:rPr>
          <w:sz w:val="28"/>
          <w:szCs w:val="28"/>
        </w:rPr>
      </w:pPr>
      <w:r>
        <w:rPr>
          <w:sz w:val="28"/>
          <w:szCs w:val="28"/>
        </w:rPr>
        <w:t>от 12.09. 2023 года     № 16</w:t>
      </w:r>
    </w:p>
    <w:p w:rsidR="003617E5" w:rsidRPr="0007308D" w:rsidRDefault="003617E5" w:rsidP="003617E5">
      <w:pPr>
        <w:rPr>
          <w:sz w:val="28"/>
          <w:szCs w:val="28"/>
        </w:rPr>
      </w:pPr>
      <w:proofErr w:type="gramStart"/>
      <w:r>
        <w:rPr>
          <w:sz w:val="28"/>
          <w:szCs w:val="28"/>
        </w:rPr>
        <w:t>с</w:t>
      </w:r>
      <w:proofErr w:type="gramEnd"/>
      <w:r>
        <w:rPr>
          <w:sz w:val="28"/>
          <w:szCs w:val="28"/>
        </w:rPr>
        <w:t>. Столбово</w:t>
      </w:r>
    </w:p>
    <w:p w:rsidR="003617E5" w:rsidRDefault="003617E5" w:rsidP="003617E5">
      <w:pPr>
        <w:rPr>
          <w:sz w:val="28"/>
          <w:szCs w:val="28"/>
        </w:rPr>
      </w:pPr>
      <w:r w:rsidRPr="00F133C7">
        <w:rPr>
          <w:sz w:val="28"/>
          <w:szCs w:val="28"/>
        </w:rPr>
        <w:t xml:space="preserve">О создании комиссии для проведения осмотра здания, </w:t>
      </w:r>
    </w:p>
    <w:p w:rsidR="003617E5" w:rsidRDefault="003617E5" w:rsidP="003617E5">
      <w:pPr>
        <w:rPr>
          <w:sz w:val="28"/>
          <w:szCs w:val="28"/>
        </w:rPr>
      </w:pPr>
      <w:r w:rsidRPr="00F133C7">
        <w:rPr>
          <w:sz w:val="28"/>
          <w:szCs w:val="28"/>
        </w:rPr>
        <w:t>сооружения, объекта н</w:t>
      </w:r>
      <w:r>
        <w:rPr>
          <w:sz w:val="28"/>
          <w:szCs w:val="28"/>
        </w:rPr>
        <w:t xml:space="preserve">езавершенного строительства </w:t>
      </w:r>
      <w:proofErr w:type="gramStart"/>
      <w:r>
        <w:rPr>
          <w:sz w:val="28"/>
          <w:szCs w:val="28"/>
        </w:rPr>
        <w:t>при</w:t>
      </w:r>
      <w:proofErr w:type="gramEnd"/>
    </w:p>
    <w:p w:rsidR="003617E5" w:rsidRDefault="003617E5" w:rsidP="003617E5">
      <w:pPr>
        <w:rPr>
          <w:sz w:val="28"/>
          <w:szCs w:val="28"/>
        </w:rPr>
      </w:pPr>
      <w:proofErr w:type="gramStart"/>
      <w:r w:rsidRPr="00F133C7">
        <w:rPr>
          <w:sz w:val="28"/>
          <w:szCs w:val="28"/>
        </w:rPr>
        <w:t>проведении</w:t>
      </w:r>
      <w:proofErr w:type="gramEnd"/>
      <w:r w:rsidRPr="00F133C7">
        <w:rPr>
          <w:sz w:val="28"/>
          <w:szCs w:val="28"/>
        </w:rPr>
        <w:t xml:space="preserve"> мероприятий по выявлению правообладателей </w:t>
      </w:r>
    </w:p>
    <w:p w:rsidR="003617E5" w:rsidRDefault="003617E5" w:rsidP="003617E5">
      <w:pPr>
        <w:rPr>
          <w:sz w:val="28"/>
          <w:szCs w:val="28"/>
        </w:rPr>
      </w:pPr>
      <w:r w:rsidRPr="00F133C7">
        <w:rPr>
          <w:sz w:val="28"/>
          <w:szCs w:val="28"/>
        </w:rPr>
        <w:t xml:space="preserve">ранее учтенных объектов недвижимости на территории </w:t>
      </w:r>
    </w:p>
    <w:p w:rsidR="003617E5" w:rsidRDefault="003617E5" w:rsidP="003617E5">
      <w:pPr>
        <w:rPr>
          <w:sz w:val="28"/>
          <w:szCs w:val="28"/>
        </w:rPr>
      </w:pPr>
      <w:r w:rsidRPr="00F133C7">
        <w:rPr>
          <w:sz w:val="28"/>
          <w:szCs w:val="28"/>
        </w:rPr>
        <w:t>муниципального образования «</w:t>
      </w:r>
      <w:proofErr w:type="spellStart"/>
      <w:r w:rsidRPr="00F133C7">
        <w:rPr>
          <w:sz w:val="28"/>
          <w:szCs w:val="28"/>
        </w:rPr>
        <w:t>Столбовское</w:t>
      </w:r>
      <w:proofErr w:type="spellEnd"/>
      <w:r w:rsidRPr="00F133C7">
        <w:rPr>
          <w:sz w:val="28"/>
          <w:szCs w:val="28"/>
        </w:rPr>
        <w:t xml:space="preserve"> сельское поселение </w:t>
      </w:r>
    </w:p>
    <w:p w:rsidR="003617E5" w:rsidRPr="00F133C7" w:rsidRDefault="003617E5" w:rsidP="003617E5">
      <w:pPr>
        <w:rPr>
          <w:sz w:val="28"/>
          <w:szCs w:val="28"/>
        </w:rPr>
      </w:pPr>
      <w:r w:rsidRPr="00F133C7">
        <w:rPr>
          <w:sz w:val="28"/>
          <w:szCs w:val="28"/>
        </w:rPr>
        <w:t>Брасовского муниципального района Брянской области»</w:t>
      </w:r>
    </w:p>
    <w:p w:rsidR="003617E5" w:rsidRDefault="003617E5" w:rsidP="003617E5">
      <w:pPr>
        <w:ind w:firstLine="426"/>
        <w:rPr>
          <w:b/>
        </w:rPr>
      </w:pPr>
    </w:p>
    <w:p w:rsidR="003617E5" w:rsidRDefault="003617E5" w:rsidP="003617E5">
      <w:pPr>
        <w:spacing w:line="360" w:lineRule="atLeast"/>
        <w:ind w:left="851" w:firstLine="425"/>
        <w:jc w:val="center"/>
      </w:pPr>
    </w:p>
    <w:p w:rsidR="003617E5" w:rsidRPr="00F133C7" w:rsidRDefault="003617E5" w:rsidP="003617E5">
      <w:pPr>
        <w:suppressAutoHyphens/>
        <w:spacing w:line="340" w:lineRule="atLeast"/>
        <w:ind w:firstLine="426"/>
        <w:jc w:val="both"/>
        <w:rPr>
          <w:sz w:val="28"/>
          <w:szCs w:val="28"/>
        </w:rPr>
      </w:pPr>
      <w:proofErr w:type="gramStart"/>
      <w:r w:rsidRPr="00F133C7">
        <w:rPr>
          <w:sz w:val="28"/>
          <w:szCs w:val="28"/>
        </w:rPr>
        <w:t>В рамках проведения мероприятий по подготовке к реализации Федерального закона № 518 от 30.12.2020 г., в соответствии с пунктом 26 части 1 статьи 16 Федерального закона от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w:t>
      </w:r>
      <w:proofErr w:type="gramEnd"/>
      <w:r w:rsidRPr="00F133C7">
        <w:rPr>
          <w:sz w:val="28"/>
          <w:szCs w:val="28"/>
        </w:rPr>
        <w:t xml:space="preserve">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Pr="00F133C7">
        <w:rPr>
          <w:sz w:val="28"/>
          <w:szCs w:val="28"/>
        </w:rPr>
        <w:t>П</w:t>
      </w:r>
      <w:proofErr w:type="gramEnd"/>
      <w:r w:rsidRPr="00F133C7">
        <w:rPr>
          <w:sz w:val="28"/>
          <w:szCs w:val="28"/>
        </w:rPr>
        <w:t xml:space="preserve">/0179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w:t>
      </w:r>
      <w:proofErr w:type="spellStart"/>
      <w:r w:rsidRPr="00F133C7">
        <w:rPr>
          <w:sz w:val="28"/>
          <w:szCs w:val="28"/>
        </w:rPr>
        <w:t>Столбовского</w:t>
      </w:r>
      <w:proofErr w:type="spellEnd"/>
      <w:r w:rsidRPr="00F133C7">
        <w:rPr>
          <w:sz w:val="28"/>
          <w:szCs w:val="28"/>
        </w:rPr>
        <w:t xml:space="preserve"> сельского поселения, Столбовская сельская  администрация</w:t>
      </w:r>
    </w:p>
    <w:p w:rsidR="003617E5" w:rsidRPr="00F133C7" w:rsidRDefault="003617E5" w:rsidP="003617E5">
      <w:pPr>
        <w:spacing w:line="340" w:lineRule="atLeast"/>
        <w:ind w:firstLine="426"/>
        <w:jc w:val="both"/>
        <w:rPr>
          <w:b/>
          <w:sz w:val="28"/>
          <w:szCs w:val="28"/>
        </w:rPr>
      </w:pPr>
      <w:r w:rsidRPr="00F133C7">
        <w:rPr>
          <w:sz w:val="28"/>
          <w:szCs w:val="28"/>
        </w:rPr>
        <w:t xml:space="preserve"> </w:t>
      </w:r>
      <w:r w:rsidRPr="00F133C7">
        <w:rPr>
          <w:b/>
          <w:sz w:val="28"/>
          <w:szCs w:val="28"/>
        </w:rPr>
        <w:t>ПОСТАНОВЛЯЕТ:</w:t>
      </w:r>
    </w:p>
    <w:p w:rsidR="003617E5" w:rsidRPr="00F133C7" w:rsidRDefault="003617E5" w:rsidP="003617E5">
      <w:pPr>
        <w:spacing w:line="340" w:lineRule="atLeast"/>
        <w:ind w:firstLine="426"/>
        <w:jc w:val="both"/>
        <w:rPr>
          <w:b/>
          <w:sz w:val="28"/>
          <w:szCs w:val="28"/>
        </w:rPr>
      </w:pPr>
    </w:p>
    <w:p w:rsidR="003617E5" w:rsidRPr="00F133C7" w:rsidRDefault="003617E5" w:rsidP="003617E5">
      <w:pPr>
        <w:rPr>
          <w:sz w:val="28"/>
          <w:szCs w:val="28"/>
        </w:rPr>
      </w:pPr>
      <w:r>
        <w:rPr>
          <w:sz w:val="28"/>
          <w:szCs w:val="28"/>
        </w:rPr>
        <w:t xml:space="preserve">              </w:t>
      </w:r>
      <w:r w:rsidRPr="00F133C7">
        <w:rPr>
          <w:sz w:val="28"/>
          <w:szCs w:val="28"/>
        </w:rP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proofErr w:type="spellStart"/>
      <w:r w:rsidRPr="00F133C7">
        <w:rPr>
          <w:sz w:val="28"/>
          <w:szCs w:val="28"/>
        </w:rPr>
        <w:t>Столбовское</w:t>
      </w:r>
      <w:proofErr w:type="spellEnd"/>
      <w:r w:rsidRPr="00F133C7">
        <w:rPr>
          <w:sz w:val="28"/>
          <w:szCs w:val="28"/>
        </w:rPr>
        <w:t xml:space="preserve"> сельское поселение </w:t>
      </w:r>
    </w:p>
    <w:p w:rsidR="003617E5" w:rsidRPr="00F133C7" w:rsidRDefault="003617E5" w:rsidP="003617E5">
      <w:pPr>
        <w:rPr>
          <w:sz w:val="28"/>
          <w:szCs w:val="28"/>
        </w:rPr>
      </w:pPr>
      <w:r w:rsidRPr="00F133C7">
        <w:rPr>
          <w:sz w:val="28"/>
          <w:szCs w:val="28"/>
        </w:rPr>
        <w:t>Брасовского муниципального района Брянской области» в следующем составе:</w:t>
      </w:r>
    </w:p>
    <w:tbl>
      <w:tblPr>
        <w:tblW w:w="0" w:type="auto"/>
        <w:tblLook w:val="04A0"/>
      </w:tblPr>
      <w:tblGrid>
        <w:gridCol w:w="3606"/>
        <w:gridCol w:w="5965"/>
      </w:tblGrid>
      <w:tr w:rsidR="003617E5" w:rsidRPr="00F133C7" w:rsidTr="004A4704">
        <w:tc>
          <w:tcPr>
            <w:tcW w:w="3652" w:type="dxa"/>
            <w:hideMark/>
          </w:tcPr>
          <w:p w:rsidR="003617E5" w:rsidRPr="00F133C7" w:rsidRDefault="003617E5" w:rsidP="004A4704">
            <w:pPr>
              <w:pStyle w:val="a3"/>
              <w:suppressAutoHyphens/>
              <w:spacing w:before="0" w:beforeAutospacing="0" w:after="0" w:afterAutospacing="0" w:line="340" w:lineRule="atLeast"/>
              <w:textAlignment w:val="baseline"/>
              <w:rPr>
                <w:sz w:val="28"/>
                <w:szCs w:val="28"/>
              </w:rPr>
            </w:pPr>
            <w:r>
              <w:rPr>
                <w:sz w:val="28"/>
                <w:szCs w:val="28"/>
              </w:rPr>
              <w:lastRenderedPageBreak/>
              <w:t>Лапин Владимир Васильевич</w:t>
            </w:r>
          </w:p>
        </w:tc>
        <w:tc>
          <w:tcPr>
            <w:tcW w:w="6095" w:type="dxa"/>
            <w:hideMark/>
          </w:tcPr>
          <w:p w:rsidR="003617E5" w:rsidRPr="00F133C7" w:rsidRDefault="003617E5" w:rsidP="004A4704">
            <w:pPr>
              <w:pStyle w:val="a3"/>
              <w:shd w:val="clear" w:color="auto" w:fill="FFFFFF"/>
              <w:suppressAutoHyphens/>
              <w:spacing w:before="0" w:beforeAutospacing="0" w:after="0" w:afterAutospacing="0" w:line="224" w:lineRule="atLeast"/>
              <w:ind w:left="851"/>
              <w:textAlignment w:val="baseline"/>
              <w:rPr>
                <w:sz w:val="28"/>
                <w:szCs w:val="28"/>
              </w:rPr>
            </w:pPr>
            <w:r w:rsidRPr="00F133C7">
              <w:rPr>
                <w:sz w:val="28"/>
                <w:szCs w:val="28"/>
              </w:rPr>
              <w:t xml:space="preserve">- </w:t>
            </w:r>
            <w:r>
              <w:rPr>
                <w:sz w:val="28"/>
                <w:szCs w:val="28"/>
              </w:rPr>
              <w:t>и.о</w:t>
            </w:r>
            <w:proofErr w:type="gramStart"/>
            <w:r>
              <w:rPr>
                <w:sz w:val="28"/>
                <w:szCs w:val="28"/>
              </w:rPr>
              <w:t>.Г</w:t>
            </w:r>
            <w:proofErr w:type="gramEnd"/>
            <w:r>
              <w:rPr>
                <w:sz w:val="28"/>
                <w:szCs w:val="28"/>
              </w:rPr>
              <w:t>лавы Столбовской сельской администрации</w:t>
            </w:r>
            <w:r w:rsidRPr="00F133C7">
              <w:rPr>
                <w:sz w:val="28"/>
                <w:szCs w:val="28"/>
              </w:rPr>
              <w:t xml:space="preserve">, </w:t>
            </w:r>
            <w:r w:rsidRPr="00F133C7">
              <w:rPr>
                <w:sz w:val="28"/>
                <w:szCs w:val="28"/>
              </w:rPr>
              <w:br/>
              <w:t>председатель комиссии</w:t>
            </w:r>
          </w:p>
        </w:tc>
      </w:tr>
      <w:tr w:rsidR="003617E5" w:rsidTr="004A4704">
        <w:tc>
          <w:tcPr>
            <w:tcW w:w="3652" w:type="dxa"/>
          </w:tcPr>
          <w:p w:rsidR="003617E5" w:rsidRPr="00F133C7" w:rsidRDefault="003617E5" w:rsidP="004A4704">
            <w:pPr>
              <w:pStyle w:val="a3"/>
              <w:shd w:val="clear" w:color="auto" w:fill="FFFFFF"/>
              <w:suppressAutoHyphens/>
              <w:spacing w:before="0" w:beforeAutospacing="0" w:after="0" w:afterAutospacing="0" w:line="224" w:lineRule="atLeast"/>
              <w:ind w:left="851"/>
              <w:textAlignment w:val="baseline"/>
              <w:rPr>
                <w:sz w:val="28"/>
                <w:szCs w:val="28"/>
              </w:rPr>
            </w:pPr>
          </w:p>
          <w:p w:rsidR="003617E5" w:rsidRPr="00F133C7" w:rsidRDefault="003617E5" w:rsidP="004A4704">
            <w:pPr>
              <w:pStyle w:val="a3"/>
              <w:shd w:val="clear" w:color="auto" w:fill="FFFFFF"/>
              <w:suppressAutoHyphens/>
              <w:spacing w:before="0" w:beforeAutospacing="0" w:after="0" w:afterAutospacing="0" w:line="224" w:lineRule="atLeast"/>
              <w:ind w:left="851"/>
              <w:textAlignment w:val="baseline"/>
              <w:rPr>
                <w:sz w:val="28"/>
                <w:szCs w:val="28"/>
              </w:rPr>
            </w:pPr>
            <w:r w:rsidRPr="00F133C7">
              <w:rPr>
                <w:sz w:val="28"/>
                <w:szCs w:val="28"/>
              </w:rPr>
              <w:t>Члены комиссии:</w:t>
            </w:r>
          </w:p>
          <w:p w:rsidR="003617E5" w:rsidRPr="00F133C7" w:rsidRDefault="003617E5" w:rsidP="004A4704">
            <w:pPr>
              <w:pStyle w:val="a3"/>
              <w:suppressAutoHyphens/>
              <w:spacing w:before="0" w:beforeAutospacing="0" w:after="0" w:afterAutospacing="0" w:line="340" w:lineRule="atLeast"/>
              <w:ind w:left="851"/>
              <w:textAlignment w:val="baseline"/>
              <w:rPr>
                <w:sz w:val="28"/>
                <w:szCs w:val="28"/>
              </w:rPr>
            </w:pPr>
          </w:p>
        </w:tc>
        <w:tc>
          <w:tcPr>
            <w:tcW w:w="6095" w:type="dxa"/>
          </w:tcPr>
          <w:p w:rsidR="003617E5" w:rsidRPr="00F133C7" w:rsidRDefault="003617E5" w:rsidP="004A4704">
            <w:pPr>
              <w:pStyle w:val="a3"/>
              <w:suppressAutoHyphens/>
              <w:spacing w:before="0" w:beforeAutospacing="0" w:after="0" w:afterAutospacing="0" w:line="340" w:lineRule="atLeast"/>
              <w:ind w:left="851"/>
              <w:textAlignment w:val="baseline"/>
              <w:rPr>
                <w:sz w:val="28"/>
                <w:szCs w:val="28"/>
              </w:rPr>
            </w:pPr>
          </w:p>
        </w:tc>
      </w:tr>
      <w:tr w:rsidR="003617E5" w:rsidTr="004A4704">
        <w:tc>
          <w:tcPr>
            <w:tcW w:w="3652" w:type="dxa"/>
            <w:hideMark/>
          </w:tcPr>
          <w:p w:rsidR="003617E5" w:rsidRPr="00F133C7" w:rsidRDefault="003617E5" w:rsidP="004A4704">
            <w:pPr>
              <w:pStyle w:val="a3"/>
              <w:suppressAutoHyphens/>
              <w:spacing w:before="0" w:beforeAutospacing="0" w:after="0" w:afterAutospacing="0" w:line="340" w:lineRule="atLeast"/>
              <w:textAlignment w:val="baseline"/>
              <w:rPr>
                <w:sz w:val="28"/>
                <w:szCs w:val="28"/>
              </w:rPr>
            </w:pPr>
          </w:p>
        </w:tc>
        <w:tc>
          <w:tcPr>
            <w:tcW w:w="6095" w:type="dxa"/>
            <w:hideMark/>
          </w:tcPr>
          <w:p w:rsidR="003617E5" w:rsidRPr="00F133C7" w:rsidRDefault="003617E5" w:rsidP="004A4704">
            <w:pPr>
              <w:suppressAutoHyphens/>
              <w:overflowPunct w:val="0"/>
              <w:autoSpaceDE w:val="0"/>
              <w:autoSpaceDN w:val="0"/>
              <w:adjustRightInd w:val="0"/>
              <w:spacing w:after="120" w:line="240" w:lineRule="atLeast"/>
              <w:rPr>
                <w:sz w:val="28"/>
                <w:szCs w:val="28"/>
              </w:rPr>
            </w:pPr>
          </w:p>
        </w:tc>
      </w:tr>
      <w:tr w:rsidR="003617E5" w:rsidTr="004A4704">
        <w:tc>
          <w:tcPr>
            <w:tcW w:w="3652" w:type="dxa"/>
            <w:hideMark/>
          </w:tcPr>
          <w:p w:rsidR="003617E5" w:rsidRPr="00F133C7" w:rsidRDefault="003617E5" w:rsidP="004A4704">
            <w:pPr>
              <w:pStyle w:val="a3"/>
              <w:suppressAutoHyphens/>
              <w:spacing w:before="0" w:beforeAutospacing="0" w:after="0" w:afterAutospacing="0" w:line="340" w:lineRule="atLeast"/>
              <w:ind w:left="851"/>
              <w:textAlignment w:val="baseline"/>
              <w:rPr>
                <w:sz w:val="28"/>
                <w:szCs w:val="28"/>
              </w:rPr>
            </w:pPr>
            <w:r w:rsidRPr="00F133C7">
              <w:rPr>
                <w:sz w:val="28"/>
                <w:szCs w:val="28"/>
              </w:rPr>
              <w:t>Климова Галина Михайловна</w:t>
            </w:r>
          </w:p>
        </w:tc>
        <w:tc>
          <w:tcPr>
            <w:tcW w:w="6095" w:type="dxa"/>
          </w:tcPr>
          <w:p w:rsidR="003617E5" w:rsidRPr="00F133C7" w:rsidRDefault="003617E5" w:rsidP="004A4704">
            <w:pPr>
              <w:suppressAutoHyphens/>
              <w:spacing w:line="240" w:lineRule="atLeast"/>
              <w:ind w:left="851"/>
              <w:rPr>
                <w:sz w:val="28"/>
                <w:szCs w:val="28"/>
              </w:rPr>
            </w:pPr>
            <w:r w:rsidRPr="00F133C7">
              <w:rPr>
                <w:sz w:val="28"/>
                <w:szCs w:val="28"/>
              </w:rPr>
              <w:t>- ведущий специалист Столбовской сельской администрации</w:t>
            </w:r>
          </w:p>
          <w:p w:rsidR="003617E5" w:rsidRPr="00F133C7" w:rsidRDefault="003617E5" w:rsidP="004A4704">
            <w:pPr>
              <w:suppressAutoHyphens/>
              <w:overflowPunct w:val="0"/>
              <w:autoSpaceDE w:val="0"/>
              <w:autoSpaceDN w:val="0"/>
              <w:adjustRightInd w:val="0"/>
              <w:spacing w:after="120" w:line="240" w:lineRule="atLeast"/>
              <w:ind w:left="851"/>
              <w:rPr>
                <w:sz w:val="28"/>
                <w:szCs w:val="28"/>
              </w:rPr>
            </w:pPr>
          </w:p>
        </w:tc>
      </w:tr>
      <w:tr w:rsidR="003617E5" w:rsidTr="004A4704">
        <w:tc>
          <w:tcPr>
            <w:tcW w:w="3652" w:type="dxa"/>
            <w:hideMark/>
          </w:tcPr>
          <w:p w:rsidR="003617E5" w:rsidRPr="00F133C7" w:rsidRDefault="003617E5" w:rsidP="004A4704">
            <w:pPr>
              <w:pStyle w:val="a3"/>
              <w:suppressAutoHyphens/>
              <w:spacing w:before="0" w:beforeAutospacing="0" w:after="0" w:afterAutospacing="0" w:line="340" w:lineRule="atLeast"/>
              <w:ind w:left="851"/>
              <w:textAlignment w:val="baseline"/>
              <w:rPr>
                <w:sz w:val="28"/>
                <w:szCs w:val="28"/>
              </w:rPr>
            </w:pPr>
            <w:r w:rsidRPr="00F133C7">
              <w:rPr>
                <w:sz w:val="28"/>
                <w:szCs w:val="28"/>
              </w:rPr>
              <w:t>Грачева Наталья Алексеевна</w:t>
            </w:r>
          </w:p>
        </w:tc>
        <w:tc>
          <w:tcPr>
            <w:tcW w:w="6095" w:type="dxa"/>
          </w:tcPr>
          <w:p w:rsidR="003617E5" w:rsidRPr="00F133C7" w:rsidRDefault="003617E5" w:rsidP="004A4704">
            <w:pPr>
              <w:suppressAutoHyphens/>
              <w:spacing w:line="240" w:lineRule="atLeast"/>
              <w:ind w:left="851"/>
              <w:rPr>
                <w:sz w:val="28"/>
                <w:szCs w:val="28"/>
              </w:rPr>
            </w:pPr>
            <w:r w:rsidRPr="00F133C7">
              <w:rPr>
                <w:sz w:val="28"/>
                <w:szCs w:val="28"/>
              </w:rPr>
              <w:t>- специалист Столбовской сельской администрации</w:t>
            </w:r>
          </w:p>
        </w:tc>
      </w:tr>
    </w:tbl>
    <w:p w:rsidR="003617E5" w:rsidRPr="00F133C7" w:rsidRDefault="003617E5" w:rsidP="003617E5">
      <w:pPr>
        <w:pStyle w:val="a3"/>
        <w:shd w:val="clear" w:color="auto" w:fill="FFFFFF"/>
        <w:suppressAutoHyphens/>
        <w:spacing w:before="0" w:beforeAutospacing="0" w:after="0" w:afterAutospacing="0" w:line="340" w:lineRule="atLeast"/>
        <w:ind w:left="851" w:firstLine="425"/>
        <w:jc w:val="both"/>
        <w:rPr>
          <w:color w:val="000000"/>
          <w:sz w:val="28"/>
          <w:szCs w:val="28"/>
        </w:rPr>
      </w:pPr>
      <w:r>
        <w:t xml:space="preserve">2. </w:t>
      </w:r>
      <w:r w:rsidRPr="00F133C7">
        <w:rPr>
          <w:sz w:val="28"/>
          <w:szCs w:val="28"/>
        </w:rPr>
        <w:t xml:space="preserve">Утвердить положение </w:t>
      </w:r>
      <w:r w:rsidRPr="00F133C7">
        <w:rPr>
          <w:color w:val="000000"/>
          <w:sz w:val="28"/>
          <w:szCs w:val="28"/>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1). </w:t>
      </w:r>
    </w:p>
    <w:p w:rsidR="003617E5" w:rsidRDefault="003617E5" w:rsidP="003617E5">
      <w:pPr>
        <w:ind w:left="851" w:firstLine="425"/>
        <w:jc w:val="both"/>
        <w:rPr>
          <w:sz w:val="28"/>
          <w:szCs w:val="28"/>
        </w:rPr>
      </w:pPr>
      <w:r w:rsidRPr="00F133C7">
        <w:rPr>
          <w:sz w:val="28"/>
          <w:szCs w:val="28"/>
        </w:rPr>
        <w:t>3</w:t>
      </w:r>
      <w:proofErr w:type="gramStart"/>
      <w:r w:rsidRPr="00F133C7">
        <w:rPr>
          <w:sz w:val="28"/>
          <w:szCs w:val="28"/>
        </w:rPr>
        <w:t xml:space="preserve"> О</w:t>
      </w:r>
      <w:proofErr w:type="gramEnd"/>
      <w:r w:rsidRPr="00F133C7">
        <w:rPr>
          <w:sz w:val="28"/>
          <w:szCs w:val="28"/>
        </w:rPr>
        <w:t xml:space="preserve">бнародовать настоящее постановление в соответствии с Уставом </w:t>
      </w:r>
      <w:r>
        <w:rPr>
          <w:sz w:val="28"/>
          <w:szCs w:val="28"/>
        </w:rPr>
        <w:t>МО «</w:t>
      </w:r>
      <w:proofErr w:type="spellStart"/>
      <w:r>
        <w:rPr>
          <w:sz w:val="28"/>
          <w:szCs w:val="28"/>
        </w:rPr>
        <w:t>Столбовское</w:t>
      </w:r>
      <w:proofErr w:type="spellEnd"/>
      <w:r>
        <w:rPr>
          <w:sz w:val="28"/>
          <w:szCs w:val="28"/>
        </w:rPr>
        <w:t xml:space="preserve"> сельское</w:t>
      </w:r>
      <w:r w:rsidRPr="00F133C7">
        <w:rPr>
          <w:sz w:val="28"/>
          <w:szCs w:val="28"/>
        </w:rPr>
        <w:t xml:space="preserve"> поселения Брасовского муниципального района Брянской области» </w:t>
      </w:r>
      <w:r>
        <w:rPr>
          <w:sz w:val="28"/>
          <w:szCs w:val="28"/>
        </w:rPr>
        <w:t xml:space="preserve"> </w:t>
      </w:r>
      <w:r w:rsidRPr="00F133C7">
        <w:rPr>
          <w:sz w:val="28"/>
          <w:szCs w:val="28"/>
        </w:rPr>
        <w:t xml:space="preserve"> и разместить в информационно-телекоммуникационной сети «Интернет» на официальном сайте администрации</w:t>
      </w:r>
      <w:r>
        <w:rPr>
          <w:sz w:val="28"/>
          <w:szCs w:val="28"/>
        </w:rPr>
        <w:t xml:space="preserve"> Брасовского района.</w:t>
      </w:r>
    </w:p>
    <w:p w:rsidR="003617E5" w:rsidRPr="00F133C7" w:rsidRDefault="003617E5" w:rsidP="003617E5">
      <w:pPr>
        <w:ind w:left="851" w:firstLine="425"/>
        <w:jc w:val="both"/>
        <w:rPr>
          <w:sz w:val="28"/>
          <w:szCs w:val="28"/>
        </w:rPr>
      </w:pPr>
      <w:r>
        <w:rPr>
          <w:sz w:val="28"/>
          <w:szCs w:val="28"/>
        </w:rPr>
        <w:t>4.</w:t>
      </w:r>
      <w:proofErr w:type="gramStart"/>
      <w:r>
        <w:rPr>
          <w:sz w:val="28"/>
          <w:szCs w:val="28"/>
        </w:rPr>
        <w:t>Контроль за</w:t>
      </w:r>
      <w:proofErr w:type="gramEnd"/>
      <w:r>
        <w:rPr>
          <w:sz w:val="28"/>
          <w:szCs w:val="28"/>
        </w:rPr>
        <w:t xml:space="preserve"> исполнением постановления оставляю за собой.</w:t>
      </w:r>
    </w:p>
    <w:p w:rsidR="003617E5" w:rsidRDefault="003617E5" w:rsidP="003617E5">
      <w:pPr>
        <w:spacing w:line="240" w:lineRule="exact"/>
        <w:ind w:left="851" w:firstLine="425"/>
        <w:jc w:val="both"/>
      </w:pPr>
    </w:p>
    <w:p w:rsidR="003617E5" w:rsidRDefault="003617E5" w:rsidP="003617E5">
      <w:pPr>
        <w:spacing w:line="240" w:lineRule="exact"/>
        <w:ind w:left="851" w:firstLine="425"/>
        <w:jc w:val="both"/>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Pr="00584EDF" w:rsidRDefault="003617E5" w:rsidP="003617E5">
      <w:pPr>
        <w:tabs>
          <w:tab w:val="left" w:pos="1134"/>
        </w:tabs>
        <w:ind w:firstLine="720"/>
        <w:rPr>
          <w:sz w:val="28"/>
          <w:szCs w:val="28"/>
        </w:rPr>
      </w:pPr>
    </w:p>
    <w:p w:rsidR="003617E5" w:rsidRPr="00584EDF" w:rsidRDefault="003617E5" w:rsidP="003617E5">
      <w:pPr>
        <w:rPr>
          <w:color w:val="000000"/>
          <w:sz w:val="28"/>
          <w:szCs w:val="28"/>
        </w:rPr>
      </w:pPr>
      <w:r>
        <w:rPr>
          <w:color w:val="000000"/>
          <w:sz w:val="28"/>
          <w:szCs w:val="28"/>
        </w:rPr>
        <w:t xml:space="preserve">             </w:t>
      </w:r>
      <w:r w:rsidRPr="00584EDF">
        <w:rPr>
          <w:color w:val="000000"/>
          <w:sz w:val="28"/>
          <w:szCs w:val="28"/>
        </w:rPr>
        <w:t xml:space="preserve">И.о. Главы  </w:t>
      </w:r>
      <w:r>
        <w:rPr>
          <w:color w:val="000000"/>
          <w:sz w:val="28"/>
          <w:szCs w:val="28"/>
        </w:rPr>
        <w:t xml:space="preserve">сельской администрации                </w:t>
      </w:r>
      <w:r w:rsidRPr="00584EDF">
        <w:rPr>
          <w:color w:val="000000"/>
          <w:sz w:val="28"/>
          <w:szCs w:val="28"/>
        </w:rPr>
        <w:t xml:space="preserve">      </w:t>
      </w:r>
      <w:r>
        <w:rPr>
          <w:color w:val="000000"/>
          <w:sz w:val="28"/>
          <w:szCs w:val="28"/>
        </w:rPr>
        <w:t xml:space="preserve">      </w:t>
      </w:r>
      <w:r w:rsidRPr="00584EDF">
        <w:rPr>
          <w:color w:val="000000"/>
          <w:sz w:val="28"/>
          <w:szCs w:val="28"/>
        </w:rPr>
        <w:t>В.В.Лапин</w:t>
      </w:r>
    </w:p>
    <w:p w:rsidR="003617E5" w:rsidRPr="00584EDF" w:rsidRDefault="003617E5" w:rsidP="003617E5">
      <w:pPr>
        <w:rPr>
          <w:sz w:val="28"/>
          <w:szCs w:val="28"/>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ind w:left="851" w:firstLine="425"/>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p w:rsidR="003617E5" w:rsidRDefault="003617E5" w:rsidP="003617E5">
      <w:pPr>
        <w:spacing w:line="240" w:lineRule="exact"/>
        <w:jc w:val="both"/>
        <w:rPr>
          <w:b/>
        </w:rPr>
      </w:pPr>
    </w:p>
    <w:tbl>
      <w:tblPr>
        <w:tblW w:w="0" w:type="auto"/>
        <w:tblLook w:val="04A0"/>
      </w:tblPr>
      <w:tblGrid>
        <w:gridCol w:w="4754"/>
        <w:gridCol w:w="4817"/>
      </w:tblGrid>
      <w:tr w:rsidR="003617E5" w:rsidTr="004A4704">
        <w:tc>
          <w:tcPr>
            <w:tcW w:w="4839" w:type="dxa"/>
          </w:tcPr>
          <w:p w:rsidR="003617E5" w:rsidRDefault="003617E5" w:rsidP="004A4704">
            <w:pPr>
              <w:pStyle w:val="a3"/>
              <w:suppressAutoHyphens/>
              <w:spacing w:before="0" w:beforeAutospacing="0" w:after="0" w:afterAutospacing="0" w:line="360" w:lineRule="atLeast"/>
              <w:jc w:val="center"/>
              <w:rPr>
                <w:color w:val="000000"/>
              </w:rPr>
            </w:pPr>
          </w:p>
        </w:tc>
        <w:tc>
          <w:tcPr>
            <w:tcW w:w="4874" w:type="dxa"/>
          </w:tcPr>
          <w:p w:rsidR="003617E5" w:rsidRDefault="003617E5" w:rsidP="004A4704">
            <w:pPr>
              <w:pStyle w:val="a3"/>
              <w:shd w:val="clear" w:color="auto" w:fill="FFFFFF"/>
              <w:suppressAutoHyphens/>
              <w:spacing w:before="0" w:beforeAutospacing="0" w:after="0" w:afterAutospacing="0"/>
              <w:rPr>
                <w:color w:val="000000"/>
              </w:rPr>
            </w:pPr>
          </w:p>
          <w:p w:rsidR="003617E5" w:rsidRDefault="003617E5" w:rsidP="004A4704">
            <w:pPr>
              <w:pStyle w:val="a3"/>
              <w:shd w:val="clear" w:color="auto" w:fill="FFFFFF"/>
              <w:suppressAutoHyphens/>
              <w:spacing w:before="0" w:beforeAutospacing="0" w:after="0" w:afterAutospacing="0"/>
              <w:jc w:val="right"/>
              <w:rPr>
                <w:color w:val="000000"/>
              </w:rPr>
            </w:pPr>
          </w:p>
          <w:p w:rsidR="003617E5" w:rsidRDefault="003617E5" w:rsidP="004A4704">
            <w:pPr>
              <w:pStyle w:val="a3"/>
              <w:shd w:val="clear" w:color="auto" w:fill="FFFFFF"/>
              <w:suppressAutoHyphens/>
              <w:spacing w:before="0" w:beforeAutospacing="0" w:after="0" w:afterAutospacing="0"/>
              <w:jc w:val="right"/>
              <w:rPr>
                <w:color w:val="000000"/>
              </w:rPr>
            </w:pPr>
            <w:r>
              <w:rPr>
                <w:color w:val="000000"/>
              </w:rPr>
              <w:t>Приложение 1</w:t>
            </w:r>
          </w:p>
          <w:p w:rsidR="003617E5" w:rsidRDefault="003617E5" w:rsidP="004A4704">
            <w:pPr>
              <w:pStyle w:val="a3"/>
              <w:shd w:val="clear" w:color="auto" w:fill="FFFFFF"/>
              <w:suppressAutoHyphens/>
              <w:spacing w:before="0" w:beforeAutospacing="0" w:after="0" w:afterAutospacing="0"/>
              <w:jc w:val="right"/>
              <w:rPr>
                <w:color w:val="000000"/>
              </w:rPr>
            </w:pPr>
            <w:r>
              <w:rPr>
                <w:color w:val="000000"/>
              </w:rPr>
              <w:t>к постановлению Столбовской сельской администрации  от 12.09.2023г. № 16</w:t>
            </w:r>
          </w:p>
        </w:tc>
      </w:tr>
    </w:tbl>
    <w:p w:rsidR="003617E5" w:rsidRDefault="003617E5" w:rsidP="003617E5">
      <w:pPr>
        <w:pStyle w:val="a3"/>
        <w:shd w:val="clear" w:color="auto" w:fill="FFFFFF"/>
        <w:suppressAutoHyphens/>
        <w:spacing w:before="0" w:beforeAutospacing="0" w:after="0" w:afterAutospacing="0" w:line="360" w:lineRule="atLeast"/>
        <w:jc w:val="center"/>
        <w:rPr>
          <w:color w:val="000000"/>
        </w:rPr>
      </w:pPr>
    </w:p>
    <w:p w:rsidR="003617E5" w:rsidRPr="00E90DBA" w:rsidRDefault="003617E5" w:rsidP="003617E5">
      <w:pPr>
        <w:pStyle w:val="a3"/>
        <w:shd w:val="clear" w:color="auto" w:fill="FFFFFF"/>
        <w:suppressAutoHyphens/>
        <w:spacing w:before="0" w:beforeAutospacing="0" w:after="0" w:afterAutospacing="0" w:line="240" w:lineRule="atLeast"/>
        <w:jc w:val="center"/>
        <w:rPr>
          <w:b/>
          <w:color w:val="000000"/>
          <w:sz w:val="28"/>
          <w:szCs w:val="28"/>
        </w:rPr>
      </w:pPr>
      <w:r w:rsidRPr="00E90DBA">
        <w:rPr>
          <w:b/>
          <w:color w:val="000000"/>
          <w:sz w:val="28"/>
          <w:szCs w:val="28"/>
        </w:rPr>
        <w:t>Положение</w:t>
      </w:r>
    </w:p>
    <w:p w:rsidR="003617E5" w:rsidRPr="00E90DBA" w:rsidRDefault="003617E5" w:rsidP="003617E5">
      <w:pPr>
        <w:pStyle w:val="a3"/>
        <w:shd w:val="clear" w:color="auto" w:fill="FFFFFF"/>
        <w:suppressAutoHyphens/>
        <w:spacing w:before="0" w:beforeAutospacing="0" w:after="0" w:afterAutospacing="0" w:line="240" w:lineRule="atLeast"/>
        <w:jc w:val="center"/>
        <w:rPr>
          <w:b/>
          <w:color w:val="000000"/>
          <w:sz w:val="28"/>
          <w:szCs w:val="28"/>
        </w:rPr>
      </w:pPr>
      <w:r w:rsidRPr="00E90DBA">
        <w:rPr>
          <w:b/>
          <w:color w:val="000000"/>
          <w:sz w:val="28"/>
          <w:szCs w:val="28"/>
        </w:rPr>
        <w:t xml:space="preserve">о комиссии по проведению осмотра здания, сооружения или объекта </w:t>
      </w:r>
    </w:p>
    <w:p w:rsidR="003617E5" w:rsidRPr="00E90DBA" w:rsidRDefault="003617E5" w:rsidP="003617E5">
      <w:pPr>
        <w:suppressAutoHyphens/>
        <w:ind w:firstLine="426"/>
        <w:jc w:val="center"/>
        <w:rPr>
          <w:b/>
          <w:sz w:val="28"/>
          <w:szCs w:val="28"/>
        </w:rPr>
      </w:pPr>
      <w:r w:rsidRPr="00E90DBA">
        <w:rPr>
          <w:b/>
          <w:color w:val="000000"/>
          <w:sz w:val="28"/>
          <w:szCs w:val="28"/>
        </w:rPr>
        <w:t>незавершенного строительства при проведении мероприятий по выявлению правообладателей ранее учтенных объектов недвижимости</w:t>
      </w:r>
      <w:r w:rsidRPr="00E90DBA">
        <w:rPr>
          <w:b/>
          <w:sz w:val="28"/>
          <w:szCs w:val="28"/>
        </w:rPr>
        <w:t xml:space="preserve"> на территории муниципального образования «</w:t>
      </w:r>
      <w:proofErr w:type="spellStart"/>
      <w:r w:rsidRPr="00E90DBA">
        <w:rPr>
          <w:b/>
          <w:sz w:val="28"/>
          <w:szCs w:val="28"/>
        </w:rPr>
        <w:t>Столбовское</w:t>
      </w:r>
      <w:proofErr w:type="spellEnd"/>
      <w:r w:rsidRPr="00E90DBA">
        <w:rPr>
          <w:b/>
          <w:sz w:val="28"/>
          <w:szCs w:val="28"/>
        </w:rPr>
        <w:t xml:space="preserve"> сельское поселение Брасовского муниципального района Брянской области</w:t>
      </w:r>
    </w:p>
    <w:p w:rsidR="003617E5" w:rsidRPr="00E90DBA" w:rsidRDefault="003617E5" w:rsidP="003617E5">
      <w:pPr>
        <w:pStyle w:val="a3"/>
        <w:shd w:val="clear" w:color="auto" w:fill="FFFFFF"/>
        <w:suppressAutoHyphens/>
        <w:spacing w:before="0" w:beforeAutospacing="0" w:after="0" w:afterAutospacing="0" w:line="240" w:lineRule="atLeast"/>
        <w:jc w:val="center"/>
        <w:rPr>
          <w:b/>
          <w:color w:val="000000"/>
          <w:sz w:val="28"/>
          <w:szCs w:val="28"/>
        </w:rPr>
      </w:pPr>
    </w:p>
    <w:p w:rsidR="003617E5" w:rsidRPr="00E90DBA" w:rsidRDefault="003617E5" w:rsidP="003617E5">
      <w:pPr>
        <w:pStyle w:val="a3"/>
        <w:shd w:val="clear" w:color="auto" w:fill="FFFFFF"/>
        <w:suppressAutoHyphens/>
        <w:spacing w:before="0" w:beforeAutospacing="0" w:after="0" w:afterAutospacing="0" w:line="240" w:lineRule="atLeast"/>
        <w:jc w:val="center"/>
        <w:rPr>
          <w:color w:val="000000"/>
          <w:sz w:val="28"/>
          <w:szCs w:val="28"/>
        </w:rPr>
      </w:pPr>
    </w:p>
    <w:p w:rsidR="003617E5" w:rsidRPr="00E90DBA" w:rsidRDefault="003617E5" w:rsidP="003617E5">
      <w:pPr>
        <w:autoSpaceDE w:val="0"/>
        <w:autoSpaceDN w:val="0"/>
        <w:adjustRightInd w:val="0"/>
        <w:rPr>
          <w:color w:val="000000"/>
          <w:sz w:val="28"/>
          <w:szCs w:val="28"/>
        </w:rPr>
      </w:pPr>
    </w:p>
    <w:p w:rsidR="003617E5" w:rsidRPr="00E90DBA" w:rsidRDefault="003617E5" w:rsidP="003617E5">
      <w:pPr>
        <w:autoSpaceDE w:val="0"/>
        <w:autoSpaceDN w:val="0"/>
        <w:adjustRightInd w:val="0"/>
        <w:rPr>
          <w:color w:val="000000"/>
          <w:sz w:val="28"/>
          <w:szCs w:val="28"/>
        </w:rPr>
      </w:pPr>
      <w:r w:rsidRPr="00E90DBA">
        <w:rPr>
          <w:color w:val="000000"/>
          <w:sz w:val="28"/>
          <w:szCs w:val="28"/>
        </w:rPr>
        <w:t xml:space="preserve">                                              1. ОБЩИЕ ПОЛОЖЕНИЯ </w:t>
      </w:r>
    </w:p>
    <w:p w:rsidR="003617E5" w:rsidRPr="00E90DBA" w:rsidRDefault="003617E5" w:rsidP="003617E5">
      <w:pPr>
        <w:autoSpaceDE w:val="0"/>
        <w:autoSpaceDN w:val="0"/>
        <w:adjustRightInd w:val="0"/>
        <w:rPr>
          <w:color w:val="000000"/>
          <w:sz w:val="28"/>
          <w:szCs w:val="28"/>
        </w:rPr>
      </w:pPr>
    </w:p>
    <w:p w:rsidR="003617E5" w:rsidRPr="00E90DBA" w:rsidRDefault="003617E5" w:rsidP="003617E5">
      <w:pPr>
        <w:suppressAutoHyphens/>
        <w:ind w:firstLine="426"/>
        <w:jc w:val="both"/>
        <w:rPr>
          <w:sz w:val="28"/>
          <w:szCs w:val="28"/>
        </w:rPr>
      </w:pPr>
      <w:r w:rsidRPr="00E90DBA">
        <w:rPr>
          <w:color w:val="000000"/>
          <w:sz w:val="28"/>
          <w:szCs w:val="28"/>
        </w:rPr>
        <w:t>1.1. Настоящее Положение устанавливает порядок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w:t>
      </w:r>
      <w:r w:rsidRPr="00E90DBA">
        <w:rPr>
          <w:b/>
          <w:sz w:val="28"/>
          <w:szCs w:val="28"/>
        </w:rPr>
        <w:t xml:space="preserve"> </w:t>
      </w:r>
      <w:r w:rsidRPr="00E90DBA">
        <w:rPr>
          <w:sz w:val="28"/>
          <w:szCs w:val="28"/>
        </w:rPr>
        <w:t>муниципального образования «</w:t>
      </w:r>
      <w:proofErr w:type="spellStart"/>
      <w:r w:rsidRPr="00E90DBA">
        <w:rPr>
          <w:sz w:val="28"/>
          <w:szCs w:val="28"/>
        </w:rPr>
        <w:t>Столбовское</w:t>
      </w:r>
      <w:proofErr w:type="spellEnd"/>
      <w:r w:rsidRPr="00E90DBA">
        <w:rPr>
          <w:sz w:val="28"/>
          <w:szCs w:val="28"/>
        </w:rPr>
        <w:t xml:space="preserve"> сельское поселение Брасовского муниципального района Брянской области</w:t>
      </w:r>
    </w:p>
    <w:p w:rsidR="003617E5" w:rsidRPr="00E90DBA" w:rsidRDefault="003617E5" w:rsidP="003617E5">
      <w:pPr>
        <w:autoSpaceDE w:val="0"/>
        <w:autoSpaceDN w:val="0"/>
        <w:adjustRightInd w:val="0"/>
        <w:spacing w:after="34"/>
        <w:jc w:val="both"/>
        <w:rPr>
          <w:color w:val="000000"/>
          <w:sz w:val="28"/>
          <w:szCs w:val="28"/>
        </w:rPr>
      </w:pPr>
      <w:r w:rsidRPr="00E90DBA">
        <w:rPr>
          <w:color w:val="000000"/>
          <w:sz w:val="28"/>
          <w:szCs w:val="28"/>
        </w:rPr>
        <w:t xml:space="preserve">         1.2. </w:t>
      </w:r>
      <w:proofErr w:type="gramStart"/>
      <w:r w:rsidRPr="00E90DBA">
        <w:rPr>
          <w:color w:val="000000"/>
          <w:sz w:val="28"/>
          <w:szCs w:val="28"/>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E90DBA">
        <w:rPr>
          <w:sz w:val="28"/>
          <w:szCs w:val="28"/>
        </w:rPr>
        <w:t>муниципального образования «</w:t>
      </w:r>
      <w:proofErr w:type="spellStart"/>
      <w:r w:rsidRPr="00E90DBA">
        <w:rPr>
          <w:sz w:val="28"/>
          <w:szCs w:val="28"/>
        </w:rPr>
        <w:t>Столбовское</w:t>
      </w:r>
      <w:proofErr w:type="spellEnd"/>
      <w:r w:rsidRPr="00E90DBA">
        <w:rPr>
          <w:sz w:val="28"/>
          <w:szCs w:val="28"/>
        </w:rPr>
        <w:t xml:space="preserve"> сельское поселение Брасовского муниципального района Брянской области</w:t>
      </w:r>
      <w:r w:rsidRPr="00E90DBA">
        <w:rPr>
          <w:color w:val="000000"/>
          <w:sz w:val="28"/>
          <w:szCs w:val="28"/>
        </w:rPr>
        <w:t xml:space="preserve"> (далее - комиссия) в своей работе руководствуется Земельным кодексом Российской Федерации, Федеральным законом от 13.07.2015 г. 218-ФЗ «О государственной регистрации недвижимости», Приказом Федеральной службы государственной регистрации, кадастра и картографии</w:t>
      </w:r>
      <w:proofErr w:type="gramEnd"/>
      <w:r w:rsidRPr="00E90DBA">
        <w:rPr>
          <w:color w:val="000000"/>
          <w:sz w:val="28"/>
          <w:szCs w:val="28"/>
        </w:rPr>
        <w:t xml:space="preserve"> от 28.04.2021 № </w:t>
      </w:r>
      <w:proofErr w:type="gramStart"/>
      <w:r w:rsidRPr="00E90DBA">
        <w:rPr>
          <w:color w:val="000000"/>
          <w:sz w:val="28"/>
          <w:szCs w:val="28"/>
        </w:rPr>
        <w:t>П</w:t>
      </w:r>
      <w:proofErr w:type="gramEnd"/>
      <w:r w:rsidRPr="00E90DBA">
        <w:rPr>
          <w:color w:val="000000"/>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 </w:t>
      </w:r>
    </w:p>
    <w:p w:rsidR="003617E5" w:rsidRPr="00E90DBA" w:rsidRDefault="003617E5" w:rsidP="003617E5">
      <w:pPr>
        <w:autoSpaceDE w:val="0"/>
        <w:autoSpaceDN w:val="0"/>
        <w:adjustRightInd w:val="0"/>
        <w:jc w:val="both"/>
        <w:rPr>
          <w:color w:val="000000"/>
          <w:sz w:val="28"/>
          <w:szCs w:val="28"/>
        </w:rPr>
      </w:pPr>
      <w:r w:rsidRPr="00E90DBA">
        <w:rPr>
          <w:color w:val="000000"/>
          <w:sz w:val="28"/>
          <w:szCs w:val="28"/>
        </w:rPr>
        <w:t xml:space="preserve">        1.3. Заседания Комиссии проводятся по мере необходимости. </w:t>
      </w:r>
    </w:p>
    <w:p w:rsidR="003617E5" w:rsidRPr="00E90DBA" w:rsidRDefault="003617E5" w:rsidP="003617E5">
      <w:pPr>
        <w:pStyle w:val="Default"/>
        <w:rPr>
          <w:sz w:val="28"/>
          <w:szCs w:val="28"/>
        </w:rPr>
      </w:pPr>
    </w:p>
    <w:p w:rsidR="003617E5" w:rsidRPr="00E90DBA" w:rsidRDefault="003617E5" w:rsidP="003617E5">
      <w:pPr>
        <w:pStyle w:val="Default"/>
        <w:rPr>
          <w:sz w:val="28"/>
          <w:szCs w:val="28"/>
        </w:rPr>
      </w:pPr>
      <w:r w:rsidRPr="00E90DBA">
        <w:rPr>
          <w:sz w:val="28"/>
          <w:szCs w:val="28"/>
        </w:rPr>
        <w:t xml:space="preserve">                                            2. ПОРЯДОК РАБОТЫ КОМИССИИ </w:t>
      </w:r>
    </w:p>
    <w:p w:rsidR="003617E5" w:rsidRPr="00E90DBA" w:rsidRDefault="003617E5" w:rsidP="003617E5">
      <w:pPr>
        <w:pStyle w:val="Default"/>
        <w:rPr>
          <w:sz w:val="28"/>
          <w:szCs w:val="28"/>
        </w:rPr>
      </w:pPr>
    </w:p>
    <w:p w:rsidR="003617E5" w:rsidRPr="00E90DBA" w:rsidRDefault="003617E5" w:rsidP="003617E5">
      <w:pPr>
        <w:pStyle w:val="Default"/>
        <w:spacing w:after="32"/>
        <w:jc w:val="both"/>
        <w:rPr>
          <w:sz w:val="28"/>
          <w:szCs w:val="28"/>
        </w:rPr>
      </w:pPr>
      <w:r w:rsidRPr="00E90DBA">
        <w:rPr>
          <w:sz w:val="28"/>
          <w:szCs w:val="28"/>
        </w:rPr>
        <w:t xml:space="preserve">          2.1. Столбовская сельская администрация размещает на  сайте администрации Брасовского района уведомление о проведении осмотра (осмотров) объекта (объектов) недвижимости с указанием даты проведения </w:t>
      </w:r>
      <w:r w:rsidRPr="00E90DBA">
        <w:rPr>
          <w:sz w:val="28"/>
          <w:szCs w:val="28"/>
        </w:rPr>
        <w:lastRenderedPageBreak/>
        <w:t xml:space="preserve">осмотра (осмотров) и периода времени, в течении которого будет </w:t>
      </w:r>
      <w:proofErr w:type="gramStart"/>
      <w:r w:rsidRPr="00E90DBA">
        <w:rPr>
          <w:sz w:val="28"/>
          <w:szCs w:val="28"/>
        </w:rPr>
        <w:t>проводится</w:t>
      </w:r>
      <w:proofErr w:type="gramEnd"/>
      <w:r w:rsidRPr="00E90DBA">
        <w:rPr>
          <w:sz w:val="28"/>
          <w:szCs w:val="28"/>
        </w:rPr>
        <w:t xml:space="preserve"> такой осмотр. Указанное уведомление может также размещено или опубликовано в иных источниках или средствах массовой информации в соответствии с Уставом МО</w:t>
      </w:r>
      <w:proofErr w:type="gramStart"/>
      <w:r w:rsidRPr="00E90DBA">
        <w:rPr>
          <w:sz w:val="28"/>
          <w:szCs w:val="28"/>
        </w:rPr>
        <w:t xml:space="preserve"> .</w:t>
      </w:r>
      <w:proofErr w:type="gramEnd"/>
      <w:r w:rsidRPr="00E90DBA">
        <w:rPr>
          <w:sz w:val="28"/>
          <w:szCs w:val="28"/>
        </w:rPr>
        <w:t xml:space="preserve"> </w:t>
      </w:r>
    </w:p>
    <w:p w:rsidR="003617E5" w:rsidRPr="00E90DBA" w:rsidRDefault="003617E5" w:rsidP="003617E5">
      <w:pPr>
        <w:pStyle w:val="Default"/>
        <w:jc w:val="both"/>
        <w:rPr>
          <w:sz w:val="28"/>
          <w:szCs w:val="28"/>
        </w:rPr>
      </w:pPr>
      <w:r w:rsidRPr="00E90DBA">
        <w:rPr>
          <w:sz w:val="28"/>
          <w:szCs w:val="28"/>
        </w:rPr>
        <w:t xml:space="preserve">        2.2.В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w:t>
      </w:r>
    </w:p>
    <w:p w:rsidR="003617E5" w:rsidRPr="00E90DBA" w:rsidRDefault="003617E5" w:rsidP="003617E5">
      <w:pPr>
        <w:pStyle w:val="Default"/>
        <w:spacing w:after="34"/>
        <w:jc w:val="both"/>
        <w:rPr>
          <w:sz w:val="28"/>
          <w:szCs w:val="28"/>
        </w:rPr>
      </w:pPr>
      <w:r w:rsidRPr="00E90DBA">
        <w:rPr>
          <w:sz w:val="28"/>
          <w:szCs w:val="28"/>
        </w:rPr>
        <w:t xml:space="preserve">       2.3. В ходе проведения осмотра осуществляется </w:t>
      </w:r>
      <w:proofErr w:type="spellStart"/>
      <w:r w:rsidRPr="00E90DBA">
        <w:rPr>
          <w:sz w:val="28"/>
          <w:szCs w:val="28"/>
        </w:rPr>
        <w:t>фотофиксация</w:t>
      </w:r>
      <w:proofErr w:type="spellEnd"/>
      <w:r w:rsidRPr="00E90DBA">
        <w:rPr>
          <w:sz w:val="28"/>
          <w:szCs w:val="28"/>
        </w:rPr>
        <w:t xml:space="preserve"> объекта (объектов) недвижимости с указанием места и даты съемки. Материалы </w:t>
      </w:r>
      <w:proofErr w:type="spellStart"/>
      <w:r w:rsidRPr="00E90DBA">
        <w:rPr>
          <w:sz w:val="28"/>
          <w:szCs w:val="28"/>
        </w:rPr>
        <w:t>фотофиксации</w:t>
      </w:r>
      <w:proofErr w:type="spellEnd"/>
      <w:r w:rsidRPr="00E90DBA">
        <w:rPr>
          <w:sz w:val="28"/>
          <w:szCs w:val="28"/>
        </w:rPr>
        <w:t xml:space="preserve"> прилагаются к Акту осмотра. </w:t>
      </w:r>
    </w:p>
    <w:p w:rsidR="003617E5" w:rsidRPr="00E90DBA" w:rsidRDefault="003617E5" w:rsidP="003617E5">
      <w:pPr>
        <w:pStyle w:val="Default"/>
        <w:jc w:val="both"/>
        <w:rPr>
          <w:sz w:val="28"/>
          <w:szCs w:val="28"/>
        </w:rPr>
      </w:pPr>
      <w:r w:rsidRPr="00E90DBA">
        <w:rPr>
          <w:sz w:val="28"/>
          <w:szCs w:val="28"/>
        </w:rPr>
        <w:t xml:space="preserve">      2.4. В результате осмотра оформляется Акт осмотра, подписанный членами комиссии. В Акте осмотра комиссией указываются: </w:t>
      </w:r>
    </w:p>
    <w:p w:rsidR="003617E5" w:rsidRPr="00E90DBA" w:rsidRDefault="003617E5" w:rsidP="003617E5">
      <w:pPr>
        <w:pStyle w:val="Default"/>
        <w:spacing w:after="31"/>
        <w:jc w:val="both"/>
        <w:rPr>
          <w:sz w:val="28"/>
          <w:szCs w:val="28"/>
        </w:rPr>
      </w:pPr>
      <w:r w:rsidRPr="00E90DBA">
        <w:rPr>
          <w:sz w:val="28"/>
          <w:szCs w:val="28"/>
        </w:rPr>
        <w:t xml:space="preserve">1) дата и время проведения осмотра; </w:t>
      </w:r>
    </w:p>
    <w:p w:rsidR="003617E5" w:rsidRPr="00E90DBA" w:rsidRDefault="003617E5" w:rsidP="003617E5">
      <w:pPr>
        <w:pStyle w:val="Default"/>
        <w:spacing w:after="31"/>
        <w:jc w:val="both"/>
        <w:rPr>
          <w:sz w:val="28"/>
          <w:szCs w:val="28"/>
        </w:rPr>
      </w:pPr>
      <w:r w:rsidRPr="00E90DBA">
        <w:rPr>
          <w:sz w:val="28"/>
          <w:szCs w:val="28"/>
        </w:rPr>
        <w:t xml:space="preserve">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 </w:t>
      </w:r>
    </w:p>
    <w:p w:rsidR="003617E5" w:rsidRPr="00E90DBA" w:rsidRDefault="003617E5" w:rsidP="003617E5">
      <w:pPr>
        <w:pStyle w:val="Default"/>
        <w:spacing w:after="31"/>
        <w:jc w:val="both"/>
        <w:rPr>
          <w:sz w:val="28"/>
          <w:szCs w:val="28"/>
        </w:rPr>
      </w:pPr>
      <w:r w:rsidRPr="00E90DBA">
        <w:rPr>
          <w:sz w:val="28"/>
          <w:szCs w:val="28"/>
        </w:rPr>
        <w:t xml:space="preserve">3) кадастровый номер (при наличии) либо адрес или местоположение земельного участка, на котором расположен ранее учтенный объект недвижимости; </w:t>
      </w:r>
    </w:p>
    <w:p w:rsidR="003617E5" w:rsidRPr="00E90DBA" w:rsidRDefault="003617E5" w:rsidP="003617E5">
      <w:pPr>
        <w:pStyle w:val="Default"/>
        <w:spacing w:after="31"/>
        <w:jc w:val="both"/>
        <w:rPr>
          <w:sz w:val="28"/>
          <w:szCs w:val="28"/>
        </w:rPr>
      </w:pPr>
      <w:r w:rsidRPr="00E90DBA">
        <w:rPr>
          <w:sz w:val="28"/>
          <w:szCs w:val="28"/>
        </w:rPr>
        <w:t xml:space="preserve">4) наименование уполномоченного органа; </w:t>
      </w:r>
    </w:p>
    <w:p w:rsidR="003617E5" w:rsidRPr="00E90DBA" w:rsidRDefault="003617E5" w:rsidP="003617E5">
      <w:pPr>
        <w:pStyle w:val="Default"/>
        <w:spacing w:after="31"/>
        <w:jc w:val="both"/>
        <w:rPr>
          <w:sz w:val="28"/>
          <w:szCs w:val="28"/>
        </w:rPr>
      </w:pPr>
      <w:r w:rsidRPr="00E90DBA">
        <w:rPr>
          <w:sz w:val="28"/>
          <w:szCs w:val="28"/>
        </w:rPr>
        <w:t xml:space="preserve">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 </w:t>
      </w:r>
    </w:p>
    <w:p w:rsidR="003617E5" w:rsidRPr="00E90DBA" w:rsidRDefault="003617E5" w:rsidP="003617E5">
      <w:pPr>
        <w:pStyle w:val="Default"/>
        <w:spacing w:after="31"/>
        <w:jc w:val="both"/>
        <w:rPr>
          <w:sz w:val="28"/>
          <w:szCs w:val="28"/>
        </w:rPr>
      </w:pPr>
      <w:proofErr w:type="gramStart"/>
      <w:r w:rsidRPr="00E90DBA">
        <w:rPr>
          <w:sz w:val="28"/>
          <w:szCs w:val="28"/>
        </w:rPr>
        <w:t xml:space="preserve">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E90DBA">
        <w:rPr>
          <w:sz w:val="28"/>
          <w:szCs w:val="28"/>
        </w:rPr>
        <w:t>правоудостоверяющими</w:t>
      </w:r>
      <w:proofErr w:type="spellEnd"/>
      <w:r w:rsidRPr="00E90DBA">
        <w:rPr>
          <w:sz w:val="28"/>
          <w:szCs w:val="28"/>
        </w:rPr>
        <w:t xml:space="preserve"> документами, оформленными до дня вступления в силу Федерального закона от 21.07.1997 г. № 122- ФЗ «О государственной регистрации прав на недвижимое имущество и сделок с ним», с указанием слов соответственно «в присутствии» или «в отсутствие»; </w:t>
      </w:r>
      <w:proofErr w:type="gramEnd"/>
    </w:p>
    <w:p w:rsidR="003617E5" w:rsidRPr="00E90DBA" w:rsidRDefault="003617E5" w:rsidP="003617E5">
      <w:pPr>
        <w:pStyle w:val="Default"/>
        <w:spacing w:after="31"/>
        <w:jc w:val="both"/>
        <w:rPr>
          <w:sz w:val="28"/>
          <w:szCs w:val="28"/>
        </w:rPr>
      </w:pPr>
      <w:r w:rsidRPr="00E90DBA">
        <w:rPr>
          <w:sz w:val="28"/>
          <w:szCs w:val="28"/>
        </w:rPr>
        <w:t xml:space="preserve">7) сведения о применении при проведении осмотра технических средств; </w:t>
      </w:r>
    </w:p>
    <w:p w:rsidR="003617E5" w:rsidRPr="00E90DBA" w:rsidRDefault="003617E5" w:rsidP="003617E5">
      <w:pPr>
        <w:pStyle w:val="Default"/>
        <w:jc w:val="both"/>
        <w:rPr>
          <w:sz w:val="28"/>
          <w:szCs w:val="28"/>
        </w:rPr>
      </w:pPr>
      <w:r w:rsidRPr="00E90DBA">
        <w:rPr>
          <w:sz w:val="28"/>
          <w:szCs w:val="28"/>
        </w:rPr>
        <w:t xml:space="preserve">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 </w:t>
      </w:r>
    </w:p>
    <w:p w:rsidR="003617E5" w:rsidRPr="00E90DBA" w:rsidRDefault="003617E5" w:rsidP="003617E5">
      <w:pPr>
        <w:pStyle w:val="a3"/>
        <w:shd w:val="clear" w:color="auto" w:fill="FFFFFF"/>
        <w:suppressAutoHyphens/>
        <w:spacing w:before="0" w:beforeAutospacing="0" w:after="0" w:afterAutospacing="0" w:line="240" w:lineRule="atLeast"/>
        <w:ind w:firstLine="426"/>
        <w:jc w:val="both"/>
        <w:rPr>
          <w:color w:val="000000"/>
          <w:sz w:val="28"/>
          <w:szCs w:val="28"/>
        </w:rPr>
      </w:pPr>
      <w:r w:rsidRPr="00E90DBA">
        <w:rPr>
          <w:sz w:val="28"/>
          <w:szCs w:val="28"/>
        </w:rPr>
        <w:t>2.5</w:t>
      </w:r>
      <w:r w:rsidRPr="00E90DBA">
        <w:rPr>
          <w:color w:val="000000"/>
          <w:sz w:val="28"/>
          <w:szCs w:val="28"/>
        </w:rPr>
        <w:t xml:space="preserve"> Акт осмотра оформляется по форме в соответствии с Приложением 2 к приказу </w:t>
      </w:r>
      <w:proofErr w:type="spellStart"/>
      <w:r w:rsidRPr="00E90DBA">
        <w:rPr>
          <w:color w:val="000000"/>
          <w:sz w:val="28"/>
          <w:szCs w:val="28"/>
        </w:rPr>
        <w:t>Росреестра</w:t>
      </w:r>
      <w:proofErr w:type="spellEnd"/>
      <w:r w:rsidRPr="00E90DBA">
        <w:rPr>
          <w:color w:val="000000"/>
          <w:sz w:val="28"/>
          <w:szCs w:val="28"/>
        </w:rPr>
        <w:t xml:space="preserve"> от 28.04.2021 № </w:t>
      </w:r>
      <w:proofErr w:type="gramStart"/>
      <w:r w:rsidRPr="00E90DBA">
        <w:rPr>
          <w:color w:val="000000"/>
          <w:sz w:val="28"/>
          <w:szCs w:val="28"/>
        </w:rPr>
        <w:t>П</w:t>
      </w:r>
      <w:proofErr w:type="gramEnd"/>
      <w:r w:rsidRPr="00E90DBA">
        <w:rPr>
          <w:color w:val="000000"/>
          <w:sz w:val="28"/>
          <w:szCs w:val="28"/>
        </w:rPr>
        <w:t>/0179.</w:t>
      </w: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Default="003617E5" w:rsidP="003617E5">
      <w:pPr>
        <w:pStyle w:val="Default"/>
        <w:jc w:val="both"/>
        <w:rPr>
          <w:sz w:val="28"/>
          <w:szCs w:val="28"/>
        </w:rPr>
      </w:pPr>
    </w:p>
    <w:p w:rsidR="003617E5" w:rsidRPr="00E90DBA" w:rsidRDefault="003617E5" w:rsidP="003617E5">
      <w:pPr>
        <w:pStyle w:val="Default"/>
        <w:jc w:val="both"/>
        <w:rPr>
          <w:sz w:val="28"/>
          <w:szCs w:val="28"/>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617E5"/>
    <w:rsid w:val="003617E5"/>
    <w:rsid w:val="007D50E7"/>
    <w:rsid w:val="00F3410D"/>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3617E5"/>
    <w:pPr>
      <w:spacing w:before="100" w:beforeAutospacing="1" w:after="100" w:afterAutospacing="1"/>
    </w:pPr>
  </w:style>
  <w:style w:type="paragraph" w:customStyle="1" w:styleId="Default">
    <w:name w:val="Default"/>
    <w:qFormat/>
    <w:rsid w:val="003617E5"/>
    <w:pPr>
      <w:autoSpaceDE w:val="0"/>
      <w:autoSpaceDN w:val="0"/>
      <w:adjustRightInd w:val="0"/>
      <w:contextualSpacing/>
    </w:pPr>
    <w:rPr>
      <w:rFonts w:eastAsia="Calibri"/>
      <w:color w:val="000000"/>
      <w:sz w:val="24"/>
      <w:szCs w:val="24"/>
      <w:lang w:eastAsia="en-US"/>
    </w:rPr>
  </w:style>
  <w:style w:type="character" w:customStyle="1" w:styleId="a4">
    <w:name w:val="Обычный (веб) Знак"/>
    <w:aliases w:val="Обычный (Web) Знак"/>
    <w:link w:val="a3"/>
    <w:uiPriority w:val="99"/>
    <w:locked/>
    <w:rsid w:val="003617E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2023-09-13T12:52:00Z</dcterms:created>
  <dcterms:modified xsi:type="dcterms:W3CDTF">2023-09-13T12:52:00Z</dcterms:modified>
</cp:coreProperties>
</file>