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D0" w:rsidRDefault="00B43ED0" w:rsidP="00B43ED0">
      <w:pPr>
        <w:outlineLvl w:val="0"/>
        <w:rPr>
          <w:b/>
          <w:bCs/>
          <w:sz w:val="40"/>
          <w:szCs w:val="40"/>
        </w:rPr>
      </w:pPr>
      <w:r>
        <w:rPr>
          <w:sz w:val="28"/>
          <w:szCs w:val="28"/>
        </w:rPr>
        <w:t xml:space="preserve">                                 </w:t>
      </w:r>
      <w:r>
        <w:rPr>
          <w:b/>
          <w:bCs/>
          <w:sz w:val="40"/>
          <w:szCs w:val="40"/>
        </w:rPr>
        <w:t>БРЯНСКАЯ ОБЛАСТЬ</w:t>
      </w:r>
    </w:p>
    <w:p w:rsidR="00B43ED0" w:rsidRDefault="00B43ED0" w:rsidP="00B43ED0">
      <w:pPr>
        <w:outlineLvl w:val="0"/>
        <w:rPr>
          <w:b/>
          <w:bCs/>
          <w:sz w:val="36"/>
          <w:szCs w:val="36"/>
        </w:rPr>
      </w:pPr>
      <w:r>
        <w:rPr>
          <w:b/>
          <w:bCs/>
          <w:sz w:val="36"/>
          <w:szCs w:val="36"/>
        </w:rPr>
        <w:t xml:space="preserve">                           БРАСОВСКИЙ РАЙОН</w:t>
      </w:r>
    </w:p>
    <w:p w:rsidR="00B43ED0" w:rsidRDefault="00B43ED0" w:rsidP="00B43ED0">
      <w:pPr>
        <w:ind w:hanging="180"/>
        <w:outlineLvl w:val="0"/>
        <w:rPr>
          <w:b/>
          <w:bCs/>
          <w:sz w:val="40"/>
          <w:szCs w:val="40"/>
        </w:rPr>
      </w:pPr>
      <w:r>
        <w:rPr>
          <w:b/>
          <w:bCs/>
          <w:sz w:val="40"/>
          <w:szCs w:val="40"/>
        </w:rPr>
        <w:t>СТОЛБОВСКАЯ СЕЛЬСКАЯ АДМИНИСТРАЦИЯ</w:t>
      </w:r>
    </w:p>
    <w:p w:rsidR="00B43ED0" w:rsidRDefault="00B43ED0" w:rsidP="00B43ED0">
      <w:pPr>
        <w:pStyle w:val="a4"/>
        <w:rPr>
          <w:rFonts w:ascii="Times New Roman" w:hAnsi="Times New Roman"/>
          <w:outline w:val="0"/>
          <w:w w:val="200"/>
          <w:sz w:val="18"/>
        </w:rPr>
      </w:pPr>
    </w:p>
    <w:p w:rsidR="00B43ED0" w:rsidRDefault="00B43ED0" w:rsidP="00B43ED0">
      <w:pPr>
        <w:pStyle w:val="1"/>
        <w:shd w:val="clear" w:color="auto" w:fill="FFFFFF"/>
        <w:ind w:left="795"/>
        <w:outlineLvl w:val="0"/>
        <w:rPr>
          <w:b/>
          <w:sz w:val="36"/>
          <w:szCs w:val="36"/>
        </w:rPr>
      </w:pPr>
      <w:r>
        <w:rPr>
          <w:b/>
        </w:rPr>
        <w:t xml:space="preserve">                                         </w:t>
      </w:r>
      <w:r>
        <w:rPr>
          <w:b/>
          <w:sz w:val="36"/>
          <w:szCs w:val="36"/>
        </w:rPr>
        <w:t>ПОСТАНОВЛЕНИЕ</w:t>
      </w:r>
    </w:p>
    <w:p w:rsidR="00B43ED0" w:rsidRDefault="00B43ED0" w:rsidP="00B43ED0">
      <w:pPr>
        <w:pStyle w:val="1"/>
        <w:shd w:val="clear" w:color="auto" w:fill="FFFFFF"/>
        <w:ind w:left="795"/>
        <w:rPr>
          <w:sz w:val="32"/>
          <w:szCs w:val="32"/>
        </w:rPr>
      </w:pPr>
    </w:p>
    <w:p w:rsidR="00B43ED0" w:rsidRDefault="00B43ED0" w:rsidP="00B43ED0">
      <w:pPr>
        <w:pStyle w:val="ConsPlusTitle0"/>
        <w:rPr>
          <w:b w:val="0"/>
          <w:sz w:val="28"/>
          <w:szCs w:val="28"/>
        </w:rPr>
      </w:pPr>
      <w:r>
        <w:rPr>
          <w:b w:val="0"/>
          <w:sz w:val="28"/>
          <w:szCs w:val="28"/>
        </w:rPr>
        <w:t>от 31.05. 2023 г. № 12</w:t>
      </w:r>
    </w:p>
    <w:p w:rsidR="00B43ED0" w:rsidRDefault="00B43ED0" w:rsidP="00B43ED0">
      <w:pPr>
        <w:pStyle w:val="ConsPlusTitle0"/>
        <w:rPr>
          <w:b w:val="0"/>
          <w:sz w:val="28"/>
          <w:szCs w:val="28"/>
        </w:rPr>
      </w:pPr>
      <w:r>
        <w:rPr>
          <w:b w:val="0"/>
          <w:sz w:val="28"/>
          <w:szCs w:val="28"/>
        </w:rPr>
        <w:t>с</w:t>
      </w:r>
      <w:proofErr w:type="gramStart"/>
      <w:r>
        <w:rPr>
          <w:b w:val="0"/>
          <w:sz w:val="28"/>
          <w:szCs w:val="28"/>
        </w:rPr>
        <w:t>.С</w:t>
      </w:r>
      <w:proofErr w:type="gramEnd"/>
      <w:r>
        <w:rPr>
          <w:b w:val="0"/>
          <w:sz w:val="28"/>
          <w:szCs w:val="28"/>
        </w:rPr>
        <w:t>толбово</w:t>
      </w:r>
    </w:p>
    <w:p w:rsidR="00B43ED0" w:rsidRDefault="00B43ED0" w:rsidP="00B43ED0">
      <w:pPr>
        <w:rPr>
          <w:sz w:val="28"/>
          <w:szCs w:val="28"/>
        </w:rPr>
      </w:pPr>
      <w:r>
        <w:rPr>
          <w:sz w:val="28"/>
          <w:szCs w:val="28"/>
        </w:rPr>
        <w:t xml:space="preserve">Об утверждении Регламента реализации </w:t>
      </w:r>
    </w:p>
    <w:p w:rsidR="00B43ED0" w:rsidRDefault="00B43ED0" w:rsidP="00B43ED0">
      <w:pPr>
        <w:rPr>
          <w:sz w:val="28"/>
          <w:szCs w:val="28"/>
        </w:rPr>
      </w:pPr>
      <w:r>
        <w:rPr>
          <w:sz w:val="28"/>
          <w:szCs w:val="28"/>
        </w:rPr>
        <w:t xml:space="preserve">полномочий администратора доходов бюджета </w:t>
      </w:r>
    </w:p>
    <w:p w:rsidR="00B43ED0" w:rsidRDefault="00B43ED0" w:rsidP="00B43ED0">
      <w:pPr>
        <w:rPr>
          <w:sz w:val="28"/>
          <w:szCs w:val="28"/>
        </w:rPr>
      </w:pPr>
      <w:r>
        <w:rPr>
          <w:sz w:val="28"/>
          <w:szCs w:val="28"/>
        </w:rPr>
        <w:t xml:space="preserve">по взысканию дебиторской задолженности </w:t>
      </w:r>
      <w:proofErr w:type="gramStart"/>
      <w:r>
        <w:rPr>
          <w:sz w:val="28"/>
          <w:szCs w:val="28"/>
        </w:rPr>
        <w:t>по</w:t>
      </w:r>
      <w:proofErr w:type="gramEnd"/>
      <w:r>
        <w:rPr>
          <w:sz w:val="28"/>
          <w:szCs w:val="28"/>
        </w:rPr>
        <w:t xml:space="preserve"> </w:t>
      </w:r>
    </w:p>
    <w:p w:rsidR="00B43ED0" w:rsidRDefault="00B43ED0" w:rsidP="00B43ED0">
      <w:pPr>
        <w:rPr>
          <w:sz w:val="28"/>
          <w:szCs w:val="28"/>
        </w:rPr>
      </w:pPr>
      <w:r>
        <w:rPr>
          <w:sz w:val="28"/>
          <w:szCs w:val="28"/>
        </w:rPr>
        <w:t>платежам в бюджет, пеням и штрафам по ним</w:t>
      </w:r>
    </w:p>
    <w:p w:rsidR="00B43ED0" w:rsidRDefault="00B43ED0" w:rsidP="00B43ED0">
      <w:pPr>
        <w:rPr>
          <w:sz w:val="29"/>
          <w:szCs w:val="29"/>
        </w:rPr>
      </w:pPr>
    </w:p>
    <w:p w:rsidR="00B43ED0" w:rsidRDefault="00B43ED0" w:rsidP="00B43ED0">
      <w:pPr>
        <w:ind w:firstLine="709"/>
        <w:jc w:val="both"/>
        <w:rPr>
          <w:sz w:val="28"/>
          <w:szCs w:val="28"/>
        </w:rPr>
      </w:pPr>
      <w:r>
        <w:rPr>
          <w:sz w:val="28"/>
          <w:szCs w:val="28"/>
        </w:rPr>
        <w:t xml:space="preserve">В соответствии со статьей 160.1 Бюджетного кодекса Российской Федерации от 31.07.1998 № 145-ФЗ, приказом Минфина России от 18.11.2022 № 172н «Об утверждении общих требований к регламенту </w:t>
      </w:r>
      <w:proofErr w:type="gramStart"/>
      <w:r>
        <w:rPr>
          <w:sz w:val="28"/>
          <w:szCs w:val="28"/>
        </w:rPr>
        <w:t>реализации полномочий администратора доходов бюджета</w:t>
      </w:r>
      <w:proofErr w:type="gramEnd"/>
      <w:r>
        <w:rPr>
          <w:sz w:val="28"/>
          <w:szCs w:val="28"/>
        </w:rPr>
        <w:t xml:space="preserve"> по взысканию дебиторской задолженности по платежам в бюджет, пеням и штрафам по ним», руководствуясь Уставом </w:t>
      </w:r>
      <w:proofErr w:type="spellStart"/>
      <w:r>
        <w:rPr>
          <w:sz w:val="28"/>
          <w:szCs w:val="28"/>
        </w:rPr>
        <w:t>Столбовского</w:t>
      </w:r>
      <w:proofErr w:type="spellEnd"/>
      <w:r>
        <w:rPr>
          <w:sz w:val="28"/>
          <w:szCs w:val="28"/>
        </w:rPr>
        <w:t xml:space="preserve"> сельского поселения, Столбовская сельская администрация </w:t>
      </w:r>
    </w:p>
    <w:p w:rsidR="00B43ED0" w:rsidRDefault="00B43ED0" w:rsidP="00B43ED0">
      <w:pPr>
        <w:ind w:firstLine="709"/>
        <w:jc w:val="both"/>
        <w:rPr>
          <w:sz w:val="28"/>
          <w:szCs w:val="28"/>
        </w:rPr>
      </w:pPr>
    </w:p>
    <w:p w:rsidR="00B43ED0" w:rsidRDefault="00B43ED0" w:rsidP="00B43ED0">
      <w:pPr>
        <w:ind w:firstLine="709"/>
        <w:jc w:val="both"/>
        <w:rPr>
          <w:sz w:val="28"/>
          <w:szCs w:val="28"/>
        </w:rPr>
      </w:pPr>
      <w:r>
        <w:rPr>
          <w:sz w:val="28"/>
          <w:szCs w:val="28"/>
        </w:rPr>
        <w:t>ПОСТАНОВЛЯЕТ:</w:t>
      </w:r>
    </w:p>
    <w:p w:rsidR="00B43ED0" w:rsidRDefault="00B43ED0" w:rsidP="00B43ED0">
      <w:pPr>
        <w:ind w:firstLine="709"/>
        <w:jc w:val="both"/>
        <w:rPr>
          <w:sz w:val="28"/>
          <w:szCs w:val="28"/>
        </w:rPr>
      </w:pPr>
    </w:p>
    <w:p w:rsidR="00B43ED0" w:rsidRDefault="00B43ED0" w:rsidP="00B43ED0">
      <w:pPr>
        <w:numPr>
          <w:ilvl w:val="0"/>
          <w:numId w:val="1"/>
        </w:numPr>
        <w:tabs>
          <w:tab w:val="left" w:pos="993"/>
        </w:tabs>
        <w:autoSpaceDE w:val="0"/>
        <w:autoSpaceDN w:val="0"/>
        <w:adjustRightInd w:val="0"/>
        <w:spacing w:line="276" w:lineRule="auto"/>
        <w:ind w:left="0" w:firstLine="720"/>
        <w:jc w:val="both"/>
        <w:rPr>
          <w:sz w:val="28"/>
          <w:szCs w:val="28"/>
        </w:rPr>
      </w:pPr>
      <w:r>
        <w:rPr>
          <w:sz w:val="28"/>
          <w:szCs w:val="28"/>
        </w:rPr>
        <w:t xml:space="preserve">Утвердить Регламент </w:t>
      </w:r>
      <w:proofErr w:type="gramStart"/>
      <w:r>
        <w:rPr>
          <w:sz w:val="28"/>
          <w:szCs w:val="28"/>
        </w:rPr>
        <w:t>реализации полномочий администратора доходов бюджета</w:t>
      </w:r>
      <w:proofErr w:type="gramEnd"/>
      <w:r>
        <w:rPr>
          <w:sz w:val="28"/>
          <w:szCs w:val="28"/>
        </w:rPr>
        <w:t xml:space="preserve"> по взысканию дебиторской задолженности по платежам </w:t>
      </w:r>
      <w:r>
        <w:rPr>
          <w:sz w:val="28"/>
          <w:szCs w:val="28"/>
        </w:rPr>
        <w:br/>
        <w:t>в бюджет, пеням и штрафам по ним в Столбовской сельской администрации согласно Приложению к настоящему постановлению.</w:t>
      </w:r>
    </w:p>
    <w:p w:rsidR="00B43ED0" w:rsidRDefault="00B43ED0" w:rsidP="00B43ED0">
      <w:pPr>
        <w:tabs>
          <w:tab w:val="left" w:pos="993"/>
        </w:tabs>
        <w:autoSpaceDE w:val="0"/>
        <w:autoSpaceDN w:val="0"/>
        <w:adjustRightInd w:val="0"/>
        <w:jc w:val="both"/>
        <w:rPr>
          <w:sz w:val="28"/>
          <w:szCs w:val="28"/>
        </w:rPr>
      </w:pPr>
    </w:p>
    <w:p w:rsidR="00B43ED0" w:rsidRDefault="00B43ED0" w:rsidP="00B43ED0">
      <w:pPr>
        <w:tabs>
          <w:tab w:val="left" w:pos="5430"/>
        </w:tabs>
        <w:jc w:val="both"/>
        <w:rPr>
          <w:sz w:val="28"/>
          <w:szCs w:val="28"/>
        </w:rPr>
      </w:pPr>
      <w:r>
        <w:rPr>
          <w:sz w:val="28"/>
          <w:szCs w:val="28"/>
        </w:rPr>
        <w:t xml:space="preserve">          2. </w:t>
      </w:r>
      <w:r>
        <w:rPr>
          <w:sz w:val="28"/>
          <w:szCs w:val="28"/>
          <w:shd w:val="clear" w:color="auto" w:fill="FFFFFF"/>
        </w:rPr>
        <w:t xml:space="preserve">Данное постановление  </w:t>
      </w:r>
      <w:r>
        <w:rPr>
          <w:sz w:val="28"/>
          <w:szCs w:val="28"/>
        </w:rPr>
        <w:t>подлежит размещению на официальном сайте администрации Брасовского района в сети Интернет.</w:t>
      </w:r>
    </w:p>
    <w:p w:rsidR="00B43ED0" w:rsidRDefault="00B43ED0" w:rsidP="00B43ED0">
      <w:pPr>
        <w:tabs>
          <w:tab w:val="left" w:pos="5430"/>
        </w:tabs>
        <w:jc w:val="both"/>
        <w:rPr>
          <w:sz w:val="28"/>
          <w:szCs w:val="28"/>
        </w:rPr>
      </w:pPr>
      <w:r>
        <w:rPr>
          <w:sz w:val="28"/>
          <w:szCs w:val="28"/>
        </w:rPr>
        <w:t xml:space="preserve">         3. Настоящее постановление вступает в силу после дня его официального опубликования (обнародования).</w:t>
      </w:r>
    </w:p>
    <w:p w:rsidR="00B43ED0" w:rsidRDefault="00B43ED0" w:rsidP="00B43ED0">
      <w:pPr>
        <w:tabs>
          <w:tab w:val="left" w:pos="1134"/>
        </w:tabs>
        <w:ind w:firstLine="7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B43ED0" w:rsidRDefault="00B43ED0" w:rsidP="00B43ED0">
      <w:pPr>
        <w:tabs>
          <w:tab w:val="left" w:pos="1134"/>
        </w:tabs>
        <w:ind w:firstLine="720"/>
        <w:jc w:val="both"/>
        <w:rPr>
          <w:bCs/>
          <w:sz w:val="28"/>
          <w:szCs w:val="28"/>
        </w:rPr>
      </w:pPr>
    </w:p>
    <w:p w:rsidR="00B43ED0" w:rsidRDefault="00B43ED0" w:rsidP="00B43ED0">
      <w:pPr>
        <w:tabs>
          <w:tab w:val="left" w:pos="1134"/>
        </w:tabs>
        <w:ind w:firstLine="720"/>
        <w:rPr>
          <w:sz w:val="28"/>
          <w:szCs w:val="28"/>
        </w:rPr>
      </w:pPr>
    </w:p>
    <w:p w:rsidR="00B43ED0" w:rsidRDefault="00B43ED0" w:rsidP="00B43ED0">
      <w:pPr>
        <w:rPr>
          <w:color w:val="000000"/>
          <w:sz w:val="28"/>
          <w:szCs w:val="28"/>
        </w:rPr>
      </w:pPr>
      <w:r>
        <w:rPr>
          <w:color w:val="000000"/>
          <w:sz w:val="28"/>
          <w:szCs w:val="28"/>
        </w:rPr>
        <w:t xml:space="preserve">                   И.о. Главы  сельской администрации                            В.В.Лапин</w:t>
      </w:r>
    </w:p>
    <w:p w:rsidR="00B43ED0" w:rsidRDefault="00B43ED0" w:rsidP="00B43ED0">
      <w:pPr>
        <w:rPr>
          <w:sz w:val="28"/>
          <w:szCs w:val="28"/>
        </w:rPr>
      </w:pPr>
    </w:p>
    <w:p w:rsidR="00B43ED0" w:rsidRDefault="00B43ED0" w:rsidP="00B43ED0">
      <w:pPr>
        <w:rPr>
          <w:sz w:val="28"/>
          <w:szCs w:val="28"/>
        </w:rPr>
      </w:pPr>
    </w:p>
    <w:p w:rsidR="00B43ED0" w:rsidRDefault="00B43ED0" w:rsidP="00B43ED0">
      <w:pPr>
        <w:jc w:val="right"/>
        <w:rPr>
          <w:b/>
          <w:sz w:val="28"/>
          <w:szCs w:val="28"/>
        </w:rPr>
      </w:pPr>
    </w:p>
    <w:p w:rsidR="00B43ED0" w:rsidRDefault="00B43ED0" w:rsidP="00B43ED0">
      <w:pPr>
        <w:jc w:val="right"/>
        <w:rPr>
          <w:b/>
          <w:sz w:val="28"/>
          <w:szCs w:val="28"/>
        </w:rPr>
      </w:pPr>
    </w:p>
    <w:p w:rsidR="00B43ED0" w:rsidRDefault="00B43ED0" w:rsidP="00B43ED0">
      <w:pPr>
        <w:ind w:left="6480"/>
        <w:jc w:val="right"/>
      </w:pPr>
      <w:r>
        <w:t xml:space="preserve">     </w:t>
      </w:r>
    </w:p>
    <w:p w:rsidR="00B43ED0" w:rsidRDefault="00B43ED0" w:rsidP="00B43ED0">
      <w:pPr>
        <w:ind w:left="6480"/>
        <w:jc w:val="right"/>
      </w:pPr>
    </w:p>
    <w:p w:rsidR="00B43ED0" w:rsidRDefault="00B43ED0" w:rsidP="00B43ED0">
      <w:r>
        <w:lastRenderedPageBreak/>
        <w:t xml:space="preserve">                                                                                                               Приложение</w:t>
      </w:r>
    </w:p>
    <w:p w:rsidR="00B43ED0" w:rsidRDefault="00B43ED0" w:rsidP="00B43ED0">
      <w:r>
        <w:t xml:space="preserve">                                                                                                       к постановлению Столбовской</w:t>
      </w:r>
    </w:p>
    <w:p w:rsidR="00B43ED0" w:rsidRDefault="00B43ED0" w:rsidP="00B43ED0">
      <w:r>
        <w:t xml:space="preserve">                                                                                                       сельской администрации</w:t>
      </w:r>
    </w:p>
    <w:p w:rsidR="00B43ED0" w:rsidRDefault="00B43ED0" w:rsidP="00B43ED0">
      <w:r>
        <w:t xml:space="preserve">                                                                                                       от 31.05.2023г. № 12</w:t>
      </w:r>
    </w:p>
    <w:p w:rsidR="00B43ED0" w:rsidRDefault="00B43ED0" w:rsidP="00B43ED0">
      <w:pPr>
        <w:jc w:val="center"/>
        <w:rPr>
          <w:rFonts w:ascii="Calibri" w:hAnsi="Calibri"/>
          <w:sz w:val="28"/>
          <w:szCs w:val="28"/>
        </w:rPr>
      </w:pPr>
    </w:p>
    <w:p w:rsidR="00B43ED0" w:rsidRDefault="00B43ED0" w:rsidP="00B43ED0">
      <w:pPr>
        <w:jc w:val="center"/>
        <w:rPr>
          <w:b/>
          <w:bCs/>
          <w:sz w:val="28"/>
          <w:szCs w:val="28"/>
        </w:rPr>
      </w:pPr>
      <w:r>
        <w:rPr>
          <w:b/>
          <w:bCs/>
          <w:sz w:val="28"/>
          <w:szCs w:val="28"/>
        </w:rPr>
        <w:t>Регламент</w:t>
      </w:r>
    </w:p>
    <w:p w:rsidR="00B43ED0" w:rsidRDefault="00B43ED0" w:rsidP="00B43ED0">
      <w:pPr>
        <w:jc w:val="center"/>
        <w:rPr>
          <w:b/>
          <w:bCs/>
          <w:sz w:val="28"/>
          <w:szCs w:val="28"/>
        </w:rPr>
      </w:pPr>
      <w:r>
        <w:rPr>
          <w:b/>
          <w:bCs/>
          <w:sz w:val="28"/>
          <w:szCs w:val="28"/>
        </w:rPr>
        <w:t>реализации полномочий администратора</w:t>
      </w:r>
    </w:p>
    <w:p w:rsidR="00B43ED0" w:rsidRDefault="00B43ED0" w:rsidP="00B43ED0">
      <w:pPr>
        <w:jc w:val="center"/>
        <w:rPr>
          <w:b/>
          <w:bCs/>
          <w:sz w:val="28"/>
          <w:szCs w:val="28"/>
        </w:rPr>
      </w:pPr>
      <w:r>
        <w:rPr>
          <w:b/>
          <w:bCs/>
          <w:sz w:val="28"/>
          <w:szCs w:val="28"/>
        </w:rPr>
        <w:t xml:space="preserve">доходов бюджета по взысканию </w:t>
      </w:r>
      <w:proofErr w:type="gramStart"/>
      <w:r>
        <w:rPr>
          <w:b/>
          <w:bCs/>
          <w:sz w:val="28"/>
          <w:szCs w:val="28"/>
        </w:rPr>
        <w:t>дебиторской</w:t>
      </w:r>
      <w:proofErr w:type="gramEnd"/>
    </w:p>
    <w:p w:rsidR="00B43ED0" w:rsidRDefault="00B43ED0" w:rsidP="00B43ED0">
      <w:pPr>
        <w:jc w:val="center"/>
        <w:rPr>
          <w:b/>
          <w:bCs/>
          <w:sz w:val="28"/>
          <w:szCs w:val="28"/>
        </w:rPr>
      </w:pPr>
      <w:r>
        <w:rPr>
          <w:b/>
          <w:bCs/>
          <w:sz w:val="28"/>
          <w:szCs w:val="28"/>
        </w:rPr>
        <w:t xml:space="preserve">задолженности по платежам в бюджет, пеням и штрафам по ним </w:t>
      </w:r>
    </w:p>
    <w:p w:rsidR="00B43ED0" w:rsidRDefault="00B43ED0" w:rsidP="00B43ED0">
      <w:pPr>
        <w:jc w:val="center"/>
        <w:rPr>
          <w:b/>
          <w:sz w:val="28"/>
          <w:szCs w:val="28"/>
        </w:rPr>
      </w:pPr>
      <w:r>
        <w:rPr>
          <w:sz w:val="28"/>
          <w:szCs w:val="28"/>
        </w:rPr>
        <w:t xml:space="preserve">в </w:t>
      </w:r>
      <w:r>
        <w:rPr>
          <w:b/>
          <w:sz w:val="28"/>
          <w:szCs w:val="28"/>
        </w:rPr>
        <w:t>Столбовской сельской администрации</w:t>
      </w:r>
    </w:p>
    <w:p w:rsidR="00B43ED0" w:rsidRDefault="00B43ED0" w:rsidP="00B43ED0">
      <w:pPr>
        <w:jc w:val="center"/>
        <w:rPr>
          <w:rFonts w:ascii="Calibri" w:hAnsi="Calibri"/>
          <w:sz w:val="22"/>
          <w:szCs w:val="22"/>
        </w:rPr>
      </w:pPr>
    </w:p>
    <w:p w:rsidR="00B43ED0" w:rsidRDefault="00B43ED0" w:rsidP="00B43ED0">
      <w:pPr>
        <w:jc w:val="center"/>
        <w:rPr>
          <w:b/>
          <w:color w:val="000000"/>
          <w:sz w:val="28"/>
          <w:szCs w:val="28"/>
        </w:rPr>
      </w:pPr>
      <w:r>
        <w:rPr>
          <w:b/>
          <w:color w:val="000000"/>
          <w:sz w:val="28"/>
          <w:szCs w:val="28"/>
        </w:rPr>
        <w:t>1. Общие положения</w:t>
      </w:r>
    </w:p>
    <w:p w:rsidR="00B43ED0" w:rsidRDefault="00B43ED0" w:rsidP="00B43ED0">
      <w:pPr>
        <w:jc w:val="center"/>
        <w:rPr>
          <w:b/>
          <w:bCs/>
          <w:sz w:val="28"/>
          <w:szCs w:val="28"/>
        </w:rPr>
      </w:pPr>
    </w:p>
    <w:p w:rsidR="00B43ED0" w:rsidRDefault="00B43ED0" w:rsidP="00B43ED0">
      <w:pPr>
        <w:pStyle w:val="a6"/>
        <w:spacing w:line="276" w:lineRule="auto"/>
        <w:ind w:firstLine="708"/>
        <w:jc w:val="both"/>
        <w:rPr>
          <w:sz w:val="28"/>
          <w:szCs w:val="28"/>
          <w:shd w:val="clear" w:color="auto" w:fill="FFFFFF"/>
        </w:rPr>
      </w:pPr>
      <w:r>
        <w:rPr>
          <w:color w:val="000000"/>
          <w:sz w:val="28"/>
          <w:szCs w:val="28"/>
        </w:rPr>
        <w:t xml:space="preserve">1. </w:t>
      </w:r>
      <w:proofErr w:type="gramStart"/>
      <w:r>
        <w:rPr>
          <w:color w:val="000000"/>
          <w:sz w:val="28"/>
          <w:szCs w:val="28"/>
        </w:rPr>
        <w:t xml:space="preserve">Настоящий Регламент </w:t>
      </w:r>
      <w:r>
        <w:rPr>
          <w:sz w:val="28"/>
          <w:szCs w:val="28"/>
          <w:shd w:val="clear" w:color="auto" w:fill="FFFFFF"/>
        </w:rPr>
        <w:t>устанавливает порядок реализации полномочий администратора доходов бюджета по взысканию дебиторской задолженности по платежам в местный бюджет, пеням и штрафам по ним</w:t>
      </w:r>
      <w:r>
        <w:rPr>
          <w:sz w:val="28"/>
          <w:szCs w:val="28"/>
        </w:rPr>
        <w:t xml:space="preserve"> Столбовской сельской администрации, </w:t>
      </w:r>
      <w:r>
        <w:rPr>
          <w:sz w:val="28"/>
          <w:szCs w:val="28"/>
          <w:shd w:val="clear" w:color="auto" w:fill="FFFFFF"/>
        </w:rPr>
        <w:t xml:space="preserve">являющейся источниками формирования доходов бюджета </w:t>
      </w:r>
      <w:proofErr w:type="spellStart"/>
      <w:r>
        <w:rPr>
          <w:sz w:val="28"/>
          <w:szCs w:val="28"/>
          <w:shd w:val="clear" w:color="auto" w:fill="FFFFFF"/>
        </w:rPr>
        <w:t>Столбовского</w:t>
      </w:r>
      <w:proofErr w:type="spellEnd"/>
      <w:r>
        <w:rPr>
          <w:sz w:val="28"/>
          <w:szCs w:val="28"/>
          <w:shd w:val="clear" w:color="auto" w:fill="FFFFFF"/>
        </w:rPr>
        <w:t xml:space="preserve"> сельского поселения Брасовского муниципального района,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w:t>
      </w:r>
      <w:proofErr w:type="gramEnd"/>
      <w:r>
        <w:rPr>
          <w:sz w:val="28"/>
          <w:szCs w:val="28"/>
          <w:shd w:val="clear" w:color="auto" w:fill="FFFFFF"/>
        </w:rPr>
        <w:t xml:space="preserve">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B43ED0" w:rsidRDefault="00B43ED0" w:rsidP="00B43ED0">
      <w:pPr>
        <w:ind w:firstLine="709"/>
        <w:jc w:val="both"/>
        <w:rPr>
          <w:rStyle w:val="a3"/>
          <w:rFonts w:eastAsiaTheme="minorEastAsia"/>
        </w:rPr>
      </w:pPr>
      <w:r>
        <w:rPr>
          <w:sz w:val="28"/>
          <w:szCs w:val="28"/>
        </w:rPr>
        <w:t xml:space="preserve">2. Полномочия администратора доходов </w:t>
      </w:r>
      <w:hyperlink r:id="rId5" w:history="1">
        <w:r>
          <w:rPr>
            <w:rStyle w:val="a3"/>
            <w:rFonts w:eastAsiaTheme="minorEastAsia"/>
            <w:sz w:val="28"/>
            <w:szCs w:val="28"/>
          </w:rPr>
          <w:t>осуществляется Столбовской сельской администрацией по кодам классификации доходов бюджета.</w:t>
        </w:r>
      </w:hyperlink>
    </w:p>
    <w:p w:rsidR="00B43ED0" w:rsidRDefault="00B43ED0" w:rsidP="00B43ED0">
      <w:pPr>
        <w:pStyle w:val="a6"/>
        <w:spacing w:line="276" w:lineRule="auto"/>
        <w:ind w:firstLine="708"/>
        <w:jc w:val="both"/>
        <w:rPr>
          <w:rFonts w:eastAsiaTheme="minorEastAsia"/>
        </w:rPr>
      </w:pPr>
    </w:p>
    <w:p w:rsidR="00B43ED0" w:rsidRDefault="00B43ED0" w:rsidP="00B43ED0">
      <w:pPr>
        <w:pStyle w:val="a6"/>
        <w:ind w:firstLine="708"/>
        <w:jc w:val="center"/>
        <w:rPr>
          <w:b/>
          <w:sz w:val="28"/>
          <w:szCs w:val="28"/>
        </w:rPr>
      </w:pPr>
      <w:r>
        <w:rPr>
          <w:b/>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B43ED0" w:rsidRDefault="00B43ED0" w:rsidP="00B43ED0">
      <w:pPr>
        <w:pStyle w:val="ConsPlusNormal0"/>
        <w:ind w:firstLine="708"/>
        <w:jc w:val="both"/>
        <w:rPr>
          <w:rFonts w:ascii="Times New Roman" w:hAnsi="Times New Roman" w:cs="Times New Roman"/>
          <w:b/>
          <w:sz w:val="28"/>
          <w:szCs w:val="28"/>
        </w:rPr>
      </w:pPr>
    </w:p>
    <w:p w:rsidR="00B43ED0" w:rsidRDefault="00B43ED0" w:rsidP="00B43ED0">
      <w:pPr>
        <w:pStyle w:val="ConsPlusNorm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недопущения образования просроченной дебиторской задолженности по доходам, а также выявления факторов, влияющих </w:t>
      </w:r>
      <w:r>
        <w:rPr>
          <w:rFonts w:ascii="Times New Roman" w:hAnsi="Times New Roman" w:cs="Times New Roman"/>
          <w:sz w:val="28"/>
          <w:szCs w:val="28"/>
        </w:rPr>
        <w:br/>
        <w:t>на образование просроченной дебиторской задолженности по доходам, осуществляются следующие мероприятия:</w:t>
      </w: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бюджета за Столбовской сельской администрацией, как за администратором доходов.  </w:t>
      </w: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w:t>
      </w:r>
    </w:p>
    <w:p w:rsidR="00B43ED0" w:rsidRDefault="00B43ED0" w:rsidP="00B43ED0">
      <w:pPr>
        <w:pStyle w:val="ConsPlusNormal0"/>
        <w:spacing w:line="276" w:lineRule="auto"/>
        <w:ind w:firstLine="709"/>
        <w:jc w:val="both"/>
        <w:rPr>
          <w:rFonts w:ascii="Times New Roman" w:hAnsi="Times New Roman" w:cs="Times New Roman"/>
          <w:sz w:val="28"/>
          <w:szCs w:val="28"/>
        </w:rPr>
      </w:pP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w:t>
      </w:r>
    </w:p>
    <w:p w:rsidR="00B43ED0" w:rsidRDefault="00B43ED0" w:rsidP="00B43ED0">
      <w:pPr>
        <w:pStyle w:val="ConsPlusNormal0"/>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предусмотренных</w:t>
      </w:r>
      <w:proofErr w:type="gramEnd"/>
      <w:r>
        <w:rPr>
          <w:rFonts w:ascii="Times New Roman" w:hAnsi="Times New Roman" w:cs="Times New Roman"/>
          <w:sz w:val="28"/>
          <w:szCs w:val="28"/>
        </w:rPr>
        <w:t xml:space="preserve"> законодательством Российской Федерации;</w:t>
      </w: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своевременностью начисления неустоек, штрафов, пени, а также применения бюджетные мер принуждения, предусмотренных бюджетным законодательством Российской Федерации; </w:t>
      </w:r>
    </w:p>
    <w:p w:rsidR="00B43ED0" w:rsidRDefault="00B43ED0" w:rsidP="00B43ED0">
      <w:pPr>
        <w:pStyle w:val="ConsPlusNormal0"/>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 их передачи в  Дубровскую сельскую администрацию для отражения в бюджетном учете;</w:t>
      </w: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ежеквартальное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наличия сведений о взыскании с должника денежных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амках исполнительного производства;</w:t>
      </w: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наличия сведений о возбуждении в отношении должника дела о банкротстве.</w:t>
      </w:r>
    </w:p>
    <w:p w:rsidR="00B43ED0" w:rsidRDefault="00B43ED0" w:rsidP="00B43ED0">
      <w:pPr>
        <w:ind w:firstLine="709"/>
        <w:jc w:val="center"/>
        <w:rPr>
          <w:b/>
          <w:sz w:val="28"/>
          <w:szCs w:val="28"/>
        </w:rPr>
      </w:pPr>
    </w:p>
    <w:p w:rsidR="00B43ED0" w:rsidRDefault="00B43ED0" w:rsidP="00B43ED0">
      <w:pPr>
        <w:ind w:firstLine="709"/>
        <w:jc w:val="center"/>
        <w:rPr>
          <w:b/>
          <w:sz w:val="28"/>
          <w:szCs w:val="28"/>
        </w:rPr>
      </w:pPr>
    </w:p>
    <w:p w:rsidR="00B43ED0" w:rsidRDefault="00B43ED0" w:rsidP="00B43ED0">
      <w:pPr>
        <w:ind w:firstLine="709"/>
        <w:jc w:val="center"/>
        <w:rPr>
          <w:b/>
          <w:sz w:val="28"/>
          <w:szCs w:val="28"/>
        </w:rPr>
      </w:pPr>
      <w:r>
        <w:rPr>
          <w:b/>
          <w:sz w:val="28"/>
          <w:szCs w:val="28"/>
        </w:rPr>
        <w:lastRenderedPageBreak/>
        <w:t xml:space="preserve">3. Мероприятия по урегулированию </w:t>
      </w:r>
      <w:proofErr w:type="gramStart"/>
      <w:r>
        <w:rPr>
          <w:b/>
          <w:sz w:val="28"/>
          <w:szCs w:val="28"/>
        </w:rPr>
        <w:t>дебиторской</w:t>
      </w:r>
      <w:proofErr w:type="gramEnd"/>
    </w:p>
    <w:p w:rsidR="00B43ED0" w:rsidRDefault="00B43ED0" w:rsidP="00B43ED0">
      <w:pPr>
        <w:ind w:firstLine="709"/>
        <w:jc w:val="center"/>
        <w:rPr>
          <w:b/>
          <w:sz w:val="28"/>
          <w:szCs w:val="28"/>
        </w:rPr>
      </w:pPr>
      <w:r>
        <w:rPr>
          <w:b/>
          <w:sz w:val="28"/>
          <w:szCs w:val="28"/>
        </w:rPr>
        <w:t>задолженности по доходам в досудебном порядке</w:t>
      </w:r>
    </w:p>
    <w:p w:rsidR="00B43ED0" w:rsidRDefault="00B43ED0" w:rsidP="00B43ED0">
      <w:pPr>
        <w:pStyle w:val="ConsPlusNormal0"/>
        <w:spacing w:line="276" w:lineRule="auto"/>
        <w:ind w:firstLine="709"/>
        <w:jc w:val="both"/>
        <w:rPr>
          <w:rFonts w:ascii="Times New Roman" w:hAnsi="Times New Roman" w:cs="Times New Roman"/>
          <w:sz w:val="28"/>
          <w:szCs w:val="28"/>
        </w:rPr>
      </w:pP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w:t>
      </w:r>
      <w:r>
        <w:rPr>
          <w:rFonts w:ascii="Times New Roman" w:hAnsi="Times New Roman" w:cs="Times New Roman"/>
          <w:sz w:val="28"/>
          <w:szCs w:val="28"/>
        </w:rPr>
        <w:br/>
        <w:t>по их принудительному взысканию) осуществляются следующие мероприятия:</w:t>
      </w: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уведомление должников (дебиторов) о переводе </w:t>
      </w:r>
      <w:r>
        <w:rPr>
          <w:rFonts w:ascii="Times New Roman" w:hAnsi="Times New Roman" w:cs="Times New Roman"/>
          <w:sz w:val="28"/>
          <w:szCs w:val="28"/>
        </w:rPr>
        <w:br/>
        <w:t xml:space="preserve">их задолженности в </w:t>
      </w:r>
      <w:proofErr w:type="gramStart"/>
      <w:r>
        <w:rPr>
          <w:rFonts w:ascii="Times New Roman" w:hAnsi="Times New Roman" w:cs="Times New Roman"/>
          <w:sz w:val="28"/>
          <w:szCs w:val="28"/>
        </w:rPr>
        <w:t>просроченную</w:t>
      </w:r>
      <w:proofErr w:type="gramEnd"/>
      <w:r>
        <w:rPr>
          <w:rFonts w:ascii="Times New Roman" w:hAnsi="Times New Roman" w:cs="Times New Roman"/>
          <w:sz w:val="28"/>
          <w:szCs w:val="28"/>
        </w:rPr>
        <w:t xml:space="preserve"> в случае неуплаты или оплаты </w:t>
      </w:r>
      <w:r>
        <w:rPr>
          <w:rFonts w:ascii="Times New Roman" w:hAnsi="Times New Roman" w:cs="Times New Roman"/>
          <w:sz w:val="28"/>
          <w:szCs w:val="28"/>
        </w:rPr>
        <w:br/>
        <w:t>в неполном объеме платежей, предусмотренных претензиями и (или) требованиями.</w:t>
      </w: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 При добровольном исполнении обязатель</w:t>
      </w:r>
      <w:proofErr w:type="gramStart"/>
      <w:r>
        <w:rPr>
          <w:rFonts w:ascii="Times New Roman" w:hAnsi="Times New Roman" w:cs="Times New Roman"/>
          <w:sz w:val="28"/>
          <w:szCs w:val="28"/>
        </w:rPr>
        <w:t>ств в ср</w:t>
      </w:r>
      <w:proofErr w:type="gramEnd"/>
      <w:r>
        <w:rPr>
          <w:rFonts w:ascii="Times New Roman" w:hAnsi="Times New Roman" w:cs="Times New Roman"/>
          <w:sz w:val="28"/>
          <w:szCs w:val="28"/>
        </w:rPr>
        <w:t xml:space="preserve">ок, указанный в требовании (претензии), претензионная работа в отношении должника прекращается. </w:t>
      </w:r>
    </w:p>
    <w:p w:rsidR="00B43ED0" w:rsidRDefault="00B43ED0" w:rsidP="00B43ED0">
      <w:pPr>
        <w:widowControl w:val="0"/>
        <w:tabs>
          <w:tab w:val="center" w:pos="1134"/>
        </w:tabs>
        <w:autoSpaceDE w:val="0"/>
        <w:autoSpaceDN w:val="0"/>
        <w:adjustRightInd w:val="0"/>
        <w:rPr>
          <w:sz w:val="28"/>
          <w:szCs w:val="28"/>
        </w:rPr>
      </w:pPr>
    </w:p>
    <w:p w:rsidR="00B43ED0" w:rsidRDefault="00B43ED0" w:rsidP="00B43ED0">
      <w:pPr>
        <w:widowControl w:val="0"/>
        <w:tabs>
          <w:tab w:val="center" w:pos="1134"/>
        </w:tabs>
        <w:autoSpaceDE w:val="0"/>
        <w:autoSpaceDN w:val="0"/>
        <w:adjustRightInd w:val="0"/>
        <w:jc w:val="center"/>
        <w:rPr>
          <w:b/>
          <w:sz w:val="28"/>
          <w:szCs w:val="28"/>
          <w:lang w:eastAsia="en-US"/>
        </w:rPr>
      </w:pPr>
      <w:r>
        <w:rPr>
          <w:b/>
          <w:sz w:val="28"/>
          <w:szCs w:val="28"/>
          <w:lang w:eastAsia="en-US"/>
        </w:rPr>
        <w:t>4.  Мероприятия по принудительному взысканию</w:t>
      </w:r>
    </w:p>
    <w:p w:rsidR="00B43ED0" w:rsidRDefault="00B43ED0" w:rsidP="00B43ED0">
      <w:pPr>
        <w:widowControl w:val="0"/>
        <w:tabs>
          <w:tab w:val="center" w:pos="1134"/>
        </w:tabs>
        <w:autoSpaceDE w:val="0"/>
        <w:autoSpaceDN w:val="0"/>
        <w:adjustRightInd w:val="0"/>
        <w:jc w:val="center"/>
        <w:rPr>
          <w:b/>
          <w:sz w:val="28"/>
          <w:szCs w:val="28"/>
          <w:lang w:eastAsia="en-US"/>
        </w:rPr>
      </w:pPr>
      <w:r>
        <w:rPr>
          <w:b/>
          <w:sz w:val="28"/>
          <w:szCs w:val="28"/>
          <w:lang w:eastAsia="en-US"/>
        </w:rPr>
        <w:t>дебиторской задолженности по доходам</w:t>
      </w:r>
    </w:p>
    <w:p w:rsidR="00B43ED0" w:rsidRDefault="00B43ED0" w:rsidP="00B43ED0">
      <w:pPr>
        <w:widowControl w:val="0"/>
        <w:tabs>
          <w:tab w:val="center" w:pos="1134"/>
        </w:tabs>
        <w:autoSpaceDE w:val="0"/>
        <w:autoSpaceDN w:val="0"/>
        <w:adjustRightInd w:val="0"/>
        <w:jc w:val="center"/>
        <w:rPr>
          <w:sz w:val="28"/>
          <w:szCs w:val="28"/>
          <w:lang w:eastAsia="en-US"/>
        </w:rPr>
      </w:pPr>
    </w:p>
    <w:p w:rsidR="00B43ED0" w:rsidRDefault="00B43ED0" w:rsidP="00B43ED0">
      <w:pPr>
        <w:widowControl w:val="0"/>
        <w:tabs>
          <w:tab w:val="center" w:pos="1134"/>
        </w:tabs>
        <w:autoSpaceDE w:val="0"/>
        <w:autoSpaceDN w:val="0"/>
        <w:adjustRightInd w:val="0"/>
        <w:ind w:firstLine="709"/>
        <w:jc w:val="both"/>
        <w:rPr>
          <w:sz w:val="28"/>
          <w:szCs w:val="28"/>
          <w:lang w:eastAsia="en-US"/>
        </w:rPr>
      </w:pPr>
      <w:r>
        <w:rPr>
          <w:sz w:val="28"/>
          <w:szCs w:val="28"/>
          <w:lang w:eastAsia="en-US"/>
        </w:rPr>
        <w:t>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Столбовской администрации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B43ED0" w:rsidRDefault="00B43ED0" w:rsidP="00B43ED0">
      <w:pPr>
        <w:widowControl w:val="0"/>
        <w:tabs>
          <w:tab w:val="center" w:pos="1134"/>
        </w:tabs>
        <w:autoSpaceDE w:val="0"/>
        <w:autoSpaceDN w:val="0"/>
        <w:adjustRightInd w:val="0"/>
        <w:ind w:firstLine="709"/>
        <w:jc w:val="both"/>
        <w:rPr>
          <w:sz w:val="28"/>
          <w:szCs w:val="28"/>
          <w:lang w:eastAsia="en-US"/>
        </w:rPr>
      </w:pPr>
      <w:r>
        <w:rPr>
          <w:sz w:val="28"/>
          <w:szCs w:val="28"/>
          <w:lang w:eastAsia="en-US"/>
        </w:rPr>
        <w:t>2) По результатам рассмотрения служебной записки, подготовленной в соответствии с пунктом 3.1 Регламента, главой Столбовской администрации принимается решение о принудительном взыскании дебиторской задолженности в судебном порядке и дается соответствующее поручение специалисту Столбовской сельской администрации.</w:t>
      </w:r>
    </w:p>
    <w:p w:rsidR="00B43ED0" w:rsidRDefault="00B43ED0" w:rsidP="00B43ED0">
      <w:pPr>
        <w:widowControl w:val="0"/>
        <w:tabs>
          <w:tab w:val="center" w:pos="1134"/>
        </w:tabs>
        <w:autoSpaceDE w:val="0"/>
        <w:autoSpaceDN w:val="0"/>
        <w:adjustRightInd w:val="0"/>
        <w:ind w:firstLine="709"/>
        <w:jc w:val="both"/>
        <w:rPr>
          <w:sz w:val="28"/>
          <w:szCs w:val="28"/>
          <w:lang w:eastAsia="en-US"/>
        </w:rPr>
      </w:pPr>
      <w:r>
        <w:rPr>
          <w:sz w:val="28"/>
          <w:szCs w:val="28"/>
          <w:lang w:eastAsia="en-US"/>
        </w:rPr>
        <w:t xml:space="preserve">3)  Специалист администрации не позднее 10 рабочих дней со дня принятия решения, предусмотренного пунктом 4.2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w:t>
      </w:r>
      <w:r>
        <w:rPr>
          <w:sz w:val="28"/>
          <w:szCs w:val="28"/>
          <w:lang w:eastAsia="en-US"/>
        </w:rPr>
        <w:br/>
        <w:t xml:space="preserve">в судебный орган по подведомственности и подсудности, представляет </w:t>
      </w:r>
      <w:proofErr w:type="spellStart"/>
      <w:r>
        <w:rPr>
          <w:sz w:val="28"/>
          <w:szCs w:val="28"/>
          <w:lang w:eastAsia="en-US"/>
        </w:rPr>
        <w:t>Столбовскую</w:t>
      </w:r>
      <w:proofErr w:type="spellEnd"/>
      <w:r>
        <w:rPr>
          <w:sz w:val="28"/>
          <w:szCs w:val="28"/>
          <w:lang w:eastAsia="en-US"/>
        </w:rPr>
        <w:t xml:space="preserve"> сельскую администрацию  в судебном процессе.</w:t>
      </w:r>
    </w:p>
    <w:p w:rsidR="00B43ED0" w:rsidRDefault="00B43ED0" w:rsidP="00B43ED0">
      <w:pPr>
        <w:widowControl w:val="0"/>
        <w:tabs>
          <w:tab w:val="center" w:pos="1134"/>
        </w:tabs>
        <w:autoSpaceDE w:val="0"/>
        <w:autoSpaceDN w:val="0"/>
        <w:adjustRightInd w:val="0"/>
        <w:ind w:firstLine="709"/>
        <w:jc w:val="both"/>
        <w:rPr>
          <w:sz w:val="28"/>
          <w:szCs w:val="28"/>
          <w:lang w:eastAsia="en-US"/>
        </w:rPr>
      </w:pPr>
      <w:r>
        <w:rPr>
          <w:sz w:val="28"/>
          <w:szCs w:val="28"/>
          <w:lang w:eastAsia="en-US"/>
        </w:rPr>
        <w:t xml:space="preserve">4) В случае удовлетворения исковых требований о взыскании денежных средств с должника в соответствии с </w:t>
      </w:r>
      <w:hyperlink r:id="rId6" w:history="1">
        <w:r>
          <w:rPr>
            <w:rStyle w:val="a3"/>
            <w:rFonts w:eastAsiaTheme="minorEastAsia"/>
            <w:sz w:val="28"/>
            <w:szCs w:val="28"/>
            <w:lang w:eastAsia="en-US"/>
          </w:rPr>
          <w:t>частью 1 статьи 8</w:t>
        </w:r>
      </w:hyperlink>
      <w:r>
        <w:rPr>
          <w:sz w:val="28"/>
          <w:szCs w:val="28"/>
          <w:lang w:eastAsia="en-US"/>
        </w:rPr>
        <w:t xml:space="preserve"> и </w:t>
      </w:r>
      <w:hyperlink r:id="rId7" w:history="1">
        <w:r>
          <w:rPr>
            <w:rStyle w:val="a3"/>
            <w:rFonts w:eastAsiaTheme="minorEastAsia"/>
            <w:sz w:val="28"/>
            <w:szCs w:val="28"/>
            <w:lang w:eastAsia="en-US"/>
          </w:rPr>
          <w:t xml:space="preserve">частью </w:t>
        </w:r>
        <w:r>
          <w:rPr>
            <w:sz w:val="28"/>
            <w:szCs w:val="28"/>
            <w:lang w:eastAsia="en-US"/>
          </w:rPr>
          <w:br/>
        </w:r>
        <w:r>
          <w:rPr>
            <w:rStyle w:val="a3"/>
            <w:rFonts w:eastAsiaTheme="minorEastAsia"/>
            <w:sz w:val="28"/>
            <w:szCs w:val="28"/>
            <w:lang w:eastAsia="en-US"/>
          </w:rPr>
          <w:t>5 статьи 70</w:t>
        </w:r>
      </w:hyperlink>
      <w:r>
        <w:rPr>
          <w:sz w:val="28"/>
          <w:szCs w:val="28"/>
          <w:lang w:eastAsia="en-US"/>
        </w:rPr>
        <w:t xml:space="preserve"> Федерального </w:t>
      </w:r>
      <w:hyperlink r:id="rId8" w:history="1">
        <w:proofErr w:type="gramStart"/>
        <w:r>
          <w:rPr>
            <w:rStyle w:val="a3"/>
            <w:rFonts w:eastAsiaTheme="minorEastAsia"/>
            <w:sz w:val="28"/>
            <w:szCs w:val="28"/>
            <w:lang w:eastAsia="en-US"/>
          </w:rPr>
          <w:t>закон</w:t>
        </w:r>
        <w:proofErr w:type="gramEnd"/>
      </w:hyperlink>
      <w:r>
        <w:rPr>
          <w:sz w:val="28"/>
          <w:szCs w:val="28"/>
          <w:lang w:eastAsia="en-US"/>
        </w:rPr>
        <w:t xml:space="preserve">а от 02.10.2007 № 229-ФЗ </w:t>
      </w:r>
      <w:r>
        <w:rPr>
          <w:sz w:val="28"/>
          <w:szCs w:val="28"/>
          <w:lang w:eastAsia="en-US"/>
        </w:rPr>
        <w:br/>
        <w:t>«Об исполнительном производстве» главой Столбовской администрации  дается поручение  специалисту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B43ED0" w:rsidRDefault="00B43ED0" w:rsidP="00B43ED0">
      <w:pPr>
        <w:widowControl w:val="0"/>
        <w:tabs>
          <w:tab w:val="center" w:pos="1134"/>
        </w:tabs>
        <w:autoSpaceDE w:val="0"/>
        <w:autoSpaceDN w:val="0"/>
        <w:adjustRightInd w:val="0"/>
        <w:ind w:firstLine="709"/>
        <w:jc w:val="both"/>
        <w:rPr>
          <w:sz w:val="28"/>
          <w:szCs w:val="28"/>
          <w:lang w:eastAsia="en-US"/>
        </w:rPr>
      </w:pPr>
      <w:r>
        <w:rPr>
          <w:sz w:val="28"/>
          <w:szCs w:val="28"/>
          <w:lang w:eastAsia="en-US"/>
        </w:rPr>
        <w:t xml:space="preserve">5) При получении информации об отсутствии на счетах должника денежных средств, наложении ареста на денежные средства, находящиеся </w:t>
      </w:r>
      <w:r>
        <w:rPr>
          <w:sz w:val="28"/>
          <w:szCs w:val="28"/>
          <w:lang w:eastAsia="en-US"/>
        </w:rPr>
        <w:br/>
        <w:t>на счетах должника, приостановлении операций с денежными средствами должника главой администрации дается поручение  специалисту о направлении исполнительного документа в Федеральную службу судебных приставов.</w:t>
      </w:r>
    </w:p>
    <w:p w:rsidR="00B43ED0" w:rsidRDefault="00B43ED0" w:rsidP="00B43ED0">
      <w:pPr>
        <w:widowControl w:val="0"/>
        <w:tabs>
          <w:tab w:val="center" w:pos="1134"/>
        </w:tabs>
        <w:autoSpaceDE w:val="0"/>
        <w:autoSpaceDN w:val="0"/>
        <w:adjustRightInd w:val="0"/>
        <w:ind w:firstLine="709"/>
        <w:jc w:val="both"/>
        <w:rPr>
          <w:sz w:val="28"/>
          <w:szCs w:val="28"/>
          <w:lang w:eastAsia="en-US"/>
        </w:rPr>
      </w:pPr>
      <w:r>
        <w:rPr>
          <w:sz w:val="28"/>
          <w:szCs w:val="28"/>
          <w:lang w:eastAsia="en-US"/>
        </w:rPr>
        <w:t>6) Направление исполнительных документов осуществляется  специалистом не позднее 5 рабочих дней со дня принятия решений, предусмотренных пунктами 3.4, 3.5 Регламента.</w:t>
      </w:r>
    </w:p>
    <w:p w:rsidR="00B43ED0" w:rsidRDefault="00B43ED0" w:rsidP="00B43ED0">
      <w:pPr>
        <w:widowControl w:val="0"/>
        <w:tabs>
          <w:tab w:val="center" w:pos="1134"/>
        </w:tabs>
        <w:autoSpaceDE w:val="0"/>
        <w:autoSpaceDN w:val="0"/>
        <w:adjustRightInd w:val="0"/>
        <w:ind w:firstLine="709"/>
        <w:jc w:val="both"/>
        <w:rPr>
          <w:sz w:val="28"/>
          <w:szCs w:val="28"/>
          <w:lang w:eastAsia="en-US"/>
        </w:rPr>
      </w:pPr>
    </w:p>
    <w:p w:rsidR="00B43ED0" w:rsidRDefault="00B43ED0" w:rsidP="00B43ED0">
      <w:pPr>
        <w:widowControl w:val="0"/>
        <w:tabs>
          <w:tab w:val="center" w:pos="1134"/>
        </w:tabs>
        <w:autoSpaceDE w:val="0"/>
        <w:autoSpaceDN w:val="0"/>
        <w:adjustRightInd w:val="0"/>
        <w:ind w:firstLine="709"/>
        <w:jc w:val="center"/>
        <w:rPr>
          <w:b/>
          <w:sz w:val="28"/>
          <w:szCs w:val="28"/>
          <w:lang w:eastAsia="en-US"/>
        </w:rPr>
      </w:pPr>
      <w:r>
        <w:rPr>
          <w:b/>
          <w:sz w:val="28"/>
          <w:szCs w:val="28"/>
          <w:lang w:eastAsia="en-US"/>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B43ED0" w:rsidRDefault="00B43ED0" w:rsidP="00B43ED0">
      <w:pPr>
        <w:widowControl w:val="0"/>
        <w:tabs>
          <w:tab w:val="center" w:pos="1134"/>
        </w:tabs>
        <w:autoSpaceDE w:val="0"/>
        <w:autoSpaceDN w:val="0"/>
        <w:adjustRightInd w:val="0"/>
        <w:ind w:firstLine="709"/>
        <w:jc w:val="center"/>
        <w:rPr>
          <w:sz w:val="28"/>
          <w:szCs w:val="28"/>
          <w:lang w:eastAsia="en-US"/>
        </w:rPr>
      </w:pPr>
    </w:p>
    <w:p w:rsidR="00B43ED0" w:rsidRDefault="00B43ED0" w:rsidP="00B43ED0">
      <w:pPr>
        <w:widowControl w:val="0"/>
        <w:tabs>
          <w:tab w:val="center" w:pos="1134"/>
        </w:tabs>
        <w:autoSpaceDE w:val="0"/>
        <w:autoSpaceDN w:val="0"/>
        <w:adjustRightInd w:val="0"/>
        <w:ind w:firstLine="709"/>
        <w:jc w:val="both"/>
        <w:rPr>
          <w:sz w:val="28"/>
          <w:szCs w:val="28"/>
          <w:lang w:eastAsia="en-US"/>
        </w:rPr>
      </w:pPr>
      <w:r>
        <w:rPr>
          <w:sz w:val="28"/>
          <w:szCs w:val="28"/>
          <w:lang w:eastAsia="en-US"/>
        </w:rPr>
        <w:tab/>
        <w:t>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осуществляет, при необходимости, взаимодействие со службой судебных приставов, включающее в себя:</w:t>
      </w:r>
    </w:p>
    <w:p w:rsidR="00B43ED0" w:rsidRDefault="00B43ED0" w:rsidP="00B43ED0">
      <w:pPr>
        <w:widowControl w:val="0"/>
        <w:tabs>
          <w:tab w:val="center" w:pos="1134"/>
        </w:tabs>
        <w:autoSpaceDE w:val="0"/>
        <w:autoSpaceDN w:val="0"/>
        <w:adjustRightInd w:val="0"/>
        <w:ind w:firstLine="709"/>
        <w:jc w:val="both"/>
        <w:rPr>
          <w:sz w:val="28"/>
          <w:szCs w:val="28"/>
          <w:lang w:eastAsia="en-US"/>
        </w:rPr>
      </w:pPr>
      <w:r>
        <w:rPr>
          <w:sz w:val="28"/>
          <w:szCs w:val="28"/>
          <w:lang w:eastAsia="en-US"/>
        </w:rPr>
        <w:t>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B43ED0" w:rsidRDefault="00B43ED0" w:rsidP="00B43ED0">
      <w:pPr>
        <w:widowControl w:val="0"/>
        <w:tabs>
          <w:tab w:val="center" w:pos="1134"/>
        </w:tabs>
        <w:autoSpaceDE w:val="0"/>
        <w:autoSpaceDN w:val="0"/>
        <w:adjustRightInd w:val="0"/>
        <w:ind w:firstLine="709"/>
        <w:jc w:val="both"/>
        <w:rPr>
          <w:sz w:val="28"/>
          <w:szCs w:val="28"/>
          <w:lang w:eastAsia="en-US"/>
        </w:rPr>
      </w:pPr>
      <w:r>
        <w:rPr>
          <w:sz w:val="28"/>
          <w:szCs w:val="28"/>
          <w:lang w:eastAsia="en-US"/>
        </w:rPr>
        <w:t xml:space="preserve">Проводит мониторинг эффективности взыскания просроченной дебиторской задолженности в рамках исполнительного производства. </w:t>
      </w:r>
    </w:p>
    <w:p w:rsidR="00B43ED0" w:rsidRDefault="00B43ED0" w:rsidP="00B43ED0">
      <w:pPr>
        <w:widowControl w:val="0"/>
        <w:tabs>
          <w:tab w:val="center" w:pos="1134"/>
        </w:tabs>
        <w:autoSpaceDE w:val="0"/>
        <w:autoSpaceDN w:val="0"/>
        <w:adjustRightInd w:val="0"/>
        <w:ind w:firstLine="709"/>
        <w:jc w:val="both"/>
        <w:rPr>
          <w:sz w:val="28"/>
          <w:szCs w:val="28"/>
          <w:lang w:eastAsia="en-US"/>
        </w:rPr>
      </w:pPr>
    </w:p>
    <w:p w:rsidR="00B43ED0" w:rsidRDefault="00B43ED0" w:rsidP="00B43ED0">
      <w:pPr>
        <w:widowControl w:val="0"/>
        <w:tabs>
          <w:tab w:val="center" w:pos="1134"/>
        </w:tabs>
        <w:autoSpaceDE w:val="0"/>
        <w:autoSpaceDN w:val="0"/>
        <w:adjustRightInd w:val="0"/>
        <w:ind w:firstLine="709"/>
        <w:jc w:val="center"/>
        <w:rPr>
          <w:b/>
          <w:sz w:val="28"/>
          <w:szCs w:val="28"/>
          <w:lang w:eastAsia="en-US"/>
        </w:rPr>
      </w:pPr>
      <w:r>
        <w:rPr>
          <w:b/>
          <w:sz w:val="28"/>
          <w:szCs w:val="28"/>
          <w:lang w:eastAsia="en-US"/>
        </w:rPr>
        <w:t>6. Перечень сотрудников, ответственных за работу с дебиторской задолженностью по доходам</w:t>
      </w:r>
    </w:p>
    <w:p w:rsidR="00B43ED0" w:rsidRDefault="00B43ED0" w:rsidP="00B43ED0">
      <w:pPr>
        <w:widowControl w:val="0"/>
        <w:tabs>
          <w:tab w:val="center" w:pos="1134"/>
        </w:tabs>
        <w:autoSpaceDE w:val="0"/>
        <w:autoSpaceDN w:val="0"/>
        <w:adjustRightInd w:val="0"/>
        <w:ind w:firstLine="709"/>
        <w:jc w:val="both"/>
        <w:rPr>
          <w:sz w:val="28"/>
          <w:szCs w:val="28"/>
          <w:lang w:eastAsia="en-US"/>
        </w:rPr>
      </w:pPr>
    </w:p>
    <w:p w:rsidR="00B43ED0" w:rsidRDefault="00B43ED0" w:rsidP="00B43ED0">
      <w:pPr>
        <w:autoSpaceDE w:val="0"/>
        <w:autoSpaceDN w:val="0"/>
        <w:adjustRightInd w:val="0"/>
        <w:ind w:firstLine="709"/>
        <w:jc w:val="both"/>
        <w:rPr>
          <w:sz w:val="28"/>
          <w:szCs w:val="28"/>
          <w:lang w:eastAsia="en-US"/>
        </w:rPr>
      </w:pPr>
      <w:r>
        <w:rPr>
          <w:sz w:val="28"/>
          <w:szCs w:val="28"/>
          <w:lang w:eastAsia="en-US"/>
        </w:rPr>
        <w:t xml:space="preserve">1)  Специалист является ответственным за выполнение мероприятий, предусмотренных разделами 2 и 3 Регламента, мероприятий по реализации полномочий главного администратора доходов. </w:t>
      </w:r>
    </w:p>
    <w:p w:rsidR="00B43ED0" w:rsidRDefault="00B43ED0" w:rsidP="00B43ED0">
      <w:pPr>
        <w:autoSpaceDE w:val="0"/>
        <w:autoSpaceDN w:val="0"/>
        <w:adjustRightInd w:val="0"/>
        <w:ind w:firstLine="709"/>
        <w:jc w:val="both"/>
        <w:rPr>
          <w:sz w:val="28"/>
          <w:szCs w:val="28"/>
          <w:lang w:eastAsia="en-US"/>
        </w:rPr>
      </w:pPr>
      <w:r>
        <w:rPr>
          <w:sz w:val="28"/>
          <w:szCs w:val="28"/>
          <w:lang w:eastAsia="en-US"/>
        </w:rPr>
        <w:t>2) Сотрудник Столбовской администрации, на которого возложено исполнение функций контрактного управляющего в сфере закупок, является ответственным за выполнение мероприятий, предусмотренных разделами 2, 3 и 4.1 Регламента, по государственным контрактам (договорам), заключенным для обеспечения нужд администрации.</w:t>
      </w:r>
    </w:p>
    <w:p w:rsidR="00B43ED0" w:rsidRDefault="00B43ED0" w:rsidP="00B43ED0">
      <w:pPr>
        <w:autoSpaceDE w:val="0"/>
        <w:autoSpaceDN w:val="0"/>
        <w:adjustRightInd w:val="0"/>
        <w:ind w:firstLine="709"/>
        <w:jc w:val="both"/>
        <w:rPr>
          <w:sz w:val="28"/>
          <w:szCs w:val="28"/>
          <w:lang w:eastAsia="en-US"/>
        </w:rPr>
      </w:pPr>
      <w:r>
        <w:rPr>
          <w:sz w:val="28"/>
          <w:szCs w:val="28"/>
          <w:lang w:eastAsia="en-US"/>
        </w:rPr>
        <w:t xml:space="preserve">При этом направление документов и размещение информации осуществляется с учетом требований Федерального закона </w:t>
      </w:r>
      <w:r>
        <w:rPr>
          <w:sz w:val="28"/>
          <w:szCs w:val="28"/>
          <w:lang w:eastAsia="en-US"/>
        </w:rPr>
        <w:br/>
        <w:t xml:space="preserve">от 05.04.2013 № 44-ФЗ «О контрактной системе в сфере закупок товаров, работ, услуг для обеспечения государственных и муниципальных нужд», </w:t>
      </w:r>
      <w:r>
        <w:rPr>
          <w:sz w:val="28"/>
          <w:szCs w:val="28"/>
          <w:lang w:eastAsia="en-US"/>
        </w:rPr>
        <w:br/>
        <w:t>а также Порядка ведения в единой информационной системе в сфере закупок реестра контрактов, заключенных заказчиками.</w:t>
      </w:r>
    </w:p>
    <w:p w:rsidR="00B43ED0" w:rsidRDefault="00B43ED0" w:rsidP="00B43ED0">
      <w:pPr>
        <w:widowControl w:val="0"/>
        <w:tabs>
          <w:tab w:val="center" w:pos="1134"/>
        </w:tabs>
        <w:autoSpaceDE w:val="0"/>
        <w:autoSpaceDN w:val="0"/>
        <w:adjustRightInd w:val="0"/>
        <w:ind w:firstLine="709"/>
        <w:jc w:val="both"/>
        <w:rPr>
          <w:sz w:val="28"/>
          <w:szCs w:val="28"/>
          <w:lang w:eastAsia="en-US"/>
        </w:rPr>
      </w:pPr>
      <w:r>
        <w:rPr>
          <w:sz w:val="28"/>
          <w:szCs w:val="28"/>
          <w:lang w:eastAsia="en-US"/>
        </w:rPr>
        <w:t>3) Специалист является ответственным за выполнение мероприятий, предусмотренных разделами 4.2 - 4.6 и 5 Регламента.</w:t>
      </w:r>
    </w:p>
    <w:p w:rsidR="00B43ED0" w:rsidRDefault="00B43ED0" w:rsidP="00B43ED0">
      <w:pPr>
        <w:widowControl w:val="0"/>
        <w:tabs>
          <w:tab w:val="center" w:pos="1134"/>
        </w:tabs>
        <w:autoSpaceDE w:val="0"/>
        <w:autoSpaceDN w:val="0"/>
        <w:adjustRightInd w:val="0"/>
        <w:ind w:firstLine="709"/>
        <w:jc w:val="both"/>
        <w:rPr>
          <w:sz w:val="28"/>
          <w:szCs w:val="28"/>
          <w:lang w:eastAsia="en-US"/>
        </w:rPr>
      </w:pPr>
    </w:p>
    <w:p w:rsidR="00B43ED0" w:rsidRDefault="00B43ED0" w:rsidP="00B43ED0">
      <w:pPr>
        <w:widowControl w:val="0"/>
        <w:tabs>
          <w:tab w:val="center" w:pos="1134"/>
        </w:tabs>
        <w:autoSpaceDE w:val="0"/>
        <w:autoSpaceDN w:val="0"/>
        <w:adjustRightInd w:val="0"/>
        <w:ind w:left="360"/>
        <w:jc w:val="center"/>
        <w:rPr>
          <w:b/>
          <w:sz w:val="28"/>
          <w:szCs w:val="28"/>
          <w:lang w:eastAsia="en-US"/>
        </w:rPr>
      </w:pPr>
      <w:r>
        <w:rPr>
          <w:b/>
          <w:sz w:val="28"/>
          <w:szCs w:val="28"/>
          <w:lang w:eastAsia="en-US"/>
        </w:rPr>
        <w:t xml:space="preserve">7. </w:t>
      </w:r>
      <w:proofErr w:type="gramStart"/>
      <w:r>
        <w:rPr>
          <w:b/>
          <w:sz w:val="28"/>
          <w:szCs w:val="28"/>
          <w:lang w:eastAsia="en-US"/>
        </w:rPr>
        <w:t>Порядок обмена информацией (первичными учетными</w:t>
      </w:r>
      <w:proofErr w:type="gramEnd"/>
    </w:p>
    <w:p w:rsidR="00B43ED0" w:rsidRDefault="00B43ED0" w:rsidP="00B43ED0">
      <w:pPr>
        <w:widowControl w:val="0"/>
        <w:tabs>
          <w:tab w:val="center" w:pos="1134"/>
        </w:tabs>
        <w:autoSpaceDE w:val="0"/>
        <w:autoSpaceDN w:val="0"/>
        <w:adjustRightInd w:val="0"/>
        <w:ind w:left="360"/>
        <w:jc w:val="center"/>
        <w:rPr>
          <w:b/>
          <w:sz w:val="28"/>
          <w:szCs w:val="28"/>
          <w:lang w:eastAsia="en-US"/>
        </w:rPr>
      </w:pPr>
      <w:r>
        <w:rPr>
          <w:b/>
          <w:sz w:val="28"/>
          <w:szCs w:val="28"/>
          <w:lang w:eastAsia="en-US"/>
        </w:rPr>
        <w:t>документами) между структурными подразделениями</w:t>
      </w:r>
    </w:p>
    <w:p w:rsidR="00B43ED0" w:rsidRDefault="00B43ED0" w:rsidP="00B43ED0">
      <w:pPr>
        <w:widowControl w:val="0"/>
        <w:tabs>
          <w:tab w:val="center" w:pos="1134"/>
        </w:tabs>
        <w:autoSpaceDE w:val="0"/>
        <w:autoSpaceDN w:val="0"/>
        <w:adjustRightInd w:val="0"/>
        <w:jc w:val="center"/>
        <w:rPr>
          <w:sz w:val="28"/>
          <w:szCs w:val="28"/>
          <w:lang w:eastAsia="en-US"/>
        </w:rPr>
      </w:pPr>
    </w:p>
    <w:p w:rsidR="00B43ED0" w:rsidRDefault="00B43ED0" w:rsidP="00B43ED0">
      <w:pPr>
        <w:pStyle w:val="ConsPlusNormal0"/>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выявлении дебиторской задолженности по доходам сотрудник Столбовской администрации, на которого возложено исполнение функций контрактного управляющего в сфере закупок, ответственный за осуществление контроля по исполнению государственного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w:t>
      </w:r>
      <w:proofErr w:type="gramEnd"/>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Подписанная претензия (требование) в течение одного рабочего дня направляется должнику (дебитору), а второй экземпляр вместе </w:t>
      </w:r>
      <w:r>
        <w:rPr>
          <w:rFonts w:ascii="Times New Roman" w:hAnsi="Times New Roman" w:cs="Times New Roman"/>
          <w:sz w:val="28"/>
          <w:szCs w:val="28"/>
        </w:rPr>
        <w:br/>
        <w:t xml:space="preserve">с документами, обосновывающими возникновение дебиторской задолженности, передается в </w:t>
      </w:r>
      <w:proofErr w:type="spellStart"/>
      <w:r>
        <w:rPr>
          <w:rFonts w:ascii="Times New Roman" w:hAnsi="Times New Roman" w:cs="Times New Roman"/>
          <w:sz w:val="28"/>
          <w:szCs w:val="28"/>
        </w:rPr>
        <w:t>Столбовскую</w:t>
      </w:r>
      <w:proofErr w:type="spellEnd"/>
      <w:r>
        <w:rPr>
          <w:rFonts w:ascii="Times New Roman" w:hAnsi="Times New Roman" w:cs="Times New Roman"/>
          <w:sz w:val="28"/>
          <w:szCs w:val="28"/>
        </w:rPr>
        <w:t xml:space="preserve"> сельскую администрацию для своевременного начисления задолженности и отражения в бюджетном учете.</w:t>
      </w:r>
    </w:p>
    <w:p w:rsidR="00B43ED0" w:rsidRDefault="00B43ED0" w:rsidP="00B43ED0">
      <w:pPr>
        <w:pStyle w:val="ConsPlusNormal0"/>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администрации.</w:t>
      </w:r>
      <w:proofErr w:type="gramEnd"/>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Подписанное уведомление в течение одного рабочего дня направляется должнику (дебитору), а второй экземпляр передается специалисту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B43ED0" w:rsidRDefault="00B43ED0" w:rsidP="00B43ED0">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B43ED0" w:rsidRDefault="00B43ED0" w:rsidP="00B43ED0">
      <w:pPr>
        <w:rPr>
          <w:sz w:val="28"/>
          <w:szCs w:val="28"/>
        </w:rPr>
      </w:pPr>
    </w:p>
    <w:p w:rsidR="00B43ED0" w:rsidRDefault="00B43ED0" w:rsidP="00B43ED0">
      <w:pPr>
        <w:rPr>
          <w:sz w:val="28"/>
          <w:szCs w:val="28"/>
        </w:rPr>
      </w:pPr>
    </w:p>
    <w:p w:rsidR="00B43ED0" w:rsidRDefault="00B43ED0" w:rsidP="00B43ED0">
      <w:pPr>
        <w:rPr>
          <w:sz w:val="28"/>
          <w:szCs w:val="28"/>
        </w:rPr>
      </w:pPr>
    </w:p>
    <w:p w:rsidR="00B43ED0" w:rsidRDefault="00B43ED0" w:rsidP="00B43ED0">
      <w:pPr>
        <w:rPr>
          <w:sz w:val="28"/>
          <w:szCs w:val="28"/>
        </w:rPr>
      </w:pPr>
    </w:p>
    <w:p w:rsidR="00B43ED0" w:rsidRDefault="00B43ED0" w:rsidP="00B43ED0">
      <w:pPr>
        <w:rPr>
          <w:sz w:val="28"/>
          <w:szCs w:val="28"/>
        </w:rPr>
      </w:pPr>
    </w:p>
    <w:p w:rsidR="00B43ED0" w:rsidRDefault="00B43ED0" w:rsidP="00B43ED0">
      <w:pPr>
        <w:rPr>
          <w:sz w:val="28"/>
          <w:szCs w:val="28"/>
        </w:rPr>
      </w:pPr>
    </w:p>
    <w:p w:rsidR="00B43ED0" w:rsidRDefault="00B43ED0" w:rsidP="00B43ED0">
      <w:pPr>
        <w:rPr>
          <w:sz w:val="28"/>
          <w:szCs w:val="28"/>
        </w:rPr>
      </w:pPr>
    </w:p>
    <w:p w:rsidR="00B43ED0" w:rsidRDefault="00B43ED0" w:rsidP="00B43ED0">
      <w:pPr>
        <w:rPr>
          <w:sz w:val="28"/>
          <w:szCs w:val="28"/>
        </w:rPr>
      </w:pPr>
    </w:p>
    <w:p w:rsidR="00B43ED0" w:rsidRDefault="00B43ED0" w:rsidP="00B43ED0">
      <w:pPr>
        <w:rPr>
          <w:sz w:val="28"/>
          <w:szCs w:val="28"/>
        </w:rPr>
      </w:pPr>
    </w:p>
    <w:p w:rsidR="00B43ED0" w:rsidRDefault="00B43ED0" w:rsidP="00B43ED0">
      <w:pPr>
        <w:rPr>
          <w:sz w:val="28"/>
          <w:szCs w:val="28"/>
        </w:rPr>
      </w:pPr>
    </w:p>
    <w:p w:rsidR="00B43ED0" w:rsidRDefault="00B43ED0" w:rsidP="00B43ED0">
      <w:pPr>
        <w:rPr>
          <w:sz w:val="28"/>
          <w:szCs w:val="28"/>
        </w:rPr>
      </w:pPr>
    </w:p>
    <w:p w:rsidR="00B43ED0" w:rsidRDefault="00B43ED0" w:rsidP="00B43ED0">
      <w:pPr>
        <w:rPr>
          <w:sz w:val="28"/>
          <w:szCs w:val="28"/>
        </w:rPr>
      </w:pPr>
    </w:p>
    <w:p w:rsidR="00B43ED0" w:rsidRDefault="00B43ED0" w:rsidP="00B43ED0">
      <w:pPr>
        <w:rPr>
          <w:sz w:val="28"/>
          <w:szCs w:val="28"/>
        </w:rPr>
      </w:pPr>
    </w:p>
    <w:p w:rsidR="00B43ED0" w:rsidRDefault="00B43ED0" w:rsidP="00B43ED0">
      <w:pPr>
        <w:rPr>
          <w:sz w:val="28"/>
          <w:szCs w:val="28"/>
        </w:rPr>
      </w:pPr>
    </w:p>
    <w:p w:rsidR="00B43ED0" w:rsidRDefault="00B43ED0" w:rsidP="00B43ED0">
      <w:pPr>
        <w:rPr>
          <w:sz w:val="28"/>
          <w:szCs w:val="28"/>
        </w:rPr>
      </w:pPr>
    </w:p>
    <w:p w:rsidR="00B43ED0" w:rsidRDefault="00B43ED0" w:rsidP="00B43ED0">
      <w:pPr>
        <w:rPr>
          <w:sz w:val="28"/>
          <w:szCs w:val="28"/>
        </w:rPr>
      </w:pPr>
    </w:p>
    <w:p w:rsidR="00B43ED0" w:rsidRDefault="00B43ED0" w:rsidP="00B43ED0">
      <w:pPr>
        <w:rPr>
          <w:sz w:val="28"/>
          <w:szCs w:val="28"/>
        </w:rPr>
      </w:pPr>
    </w:p>
    <w:p w:rsidR="00B43ED0" w:rsidRDefault="00B43ED0" w:rsidP="00B43ED0">
      <w:pPr>
        <w:rPr>
          <w:sz w:val="28"/>
          <w:szCs w:val="28"/>
        </w:rPr>
      </w:pPr>
    </w:p>
    <w:p w:rsidR="007D50E7" w:rsidRDefault="007D50E7"/>
    <w:sectPr w:rsidR="007D50E7" w:rsidSect="007D5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yrillicOl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80E78"/>
    <w:multiLevelType w:val="hybridMultilevel"/>
    <w:tmpl w:val="A0CEA67A"/>
    <w:lvl w:ilvl="0" w:tplc="0419000F">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ED0"/>
    <w:rsid w:val="007D50E7"/>
    <w:rsid w:val="00B43ED0"/>
    <w:rsid w:val="00CD1D2B"/>
    <w:rsid w:val="00F96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E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3ED0"/>
    <w:rPr>
      <w:color w:val="0000FF"/>
      <w:u w:val="single"/>
    </w:rPr>
  </w:style>
  <w:style w:type="paragraph" w:styleId="a4">
    <w:name w:val="Title"/>
    <w:basedOn w:val="a"/>
    <w:link w:val="a5"/>
    <w:uiPriority w:val="99"/>
    <w:qFormat/>
    <w:rsid w:val="00B43ED0"/>
    <w:pPr>
      <w:jc w:val="center"/>
    </w:pPr>
    <w:rPr>
      <w:rFonts w:ascii="CyrillicOld" w:hAnsi="CyrillicOld"/>
      <w:b/>
      <w:outline/>
      <w:w w:val="120"/>
      <w:szCs w:val="20"/>
    </w:rPr>
  </w:style>
  <w:style w:type="character" w:customStyle="1" w:styleId="a5">
    <w:name w:val="Название Знак"/>
    <w:basedOn w:val="a0"/>
    <w:link w:val="a4"/>
    <w:uiPriority w:val="99"/>
    <w:rsid w:val="00B43ED0"/>
    <w:rPr>
      <w:rFonts w:ascii="CyrillicOld" w:hAnsi="CyrillicOld"/>
      <w:b/>
      <w:outline/>
      <w:w w:val="120"/>
      <w:sz w:val="24"/>
    </w:rPr>
  </w:style>
  <w:style w:type="paragraph" w:styleId="a6">
    <w:name w:val="No Spacing"/>
    <w:uiPriority w:val="1"/>
    <w:qFormat/>
    <w:rsid w:val="00B43ED0"/>
    <w:rPr>
      <w:sz w:val="24"/>
      <w:szCs w:val="24"/>
    </w:rPr>
  </w:style>
  <w:style w:type="character" w:customStyle="1" w:styleId="ConsPlusNormal">
    <w:name w:val="ConsPlusNormal Знак"/>
    <w:link w:val="ConsPlusNormal0"/>
    <w:locked/>
    <w:rsid w:val="00B43ED0"/>
    <w:rPr>
      <w:rFonts w:ascii="Arial" w:eastAsiaTheme="minorEastAsia" w:hAnsi="Arial" w:cs="Arial"/>
    </w:rPr>
  </w:style>
  <w:style w:type="paragraph" w:customStyle="1" w:styleId="ConsPlusNormal0">
    <w:name w:val="ConsPlusNormal"/>
    <w:link w:val="ConsPlusNormal"/>
    <w:qFormat/>
    <w:rsid w:val="00B43ED0"/>
    <w:pPr>
      <w:autoSpaceDE w:val="0"/>
      <w:autoSpaceDN w:val="0"/>
      <w:adjustRightInd w:val="0"/>
    </w:pPr>
    <w:rPr>
      <w:rFonts w:ascii="Arial" w:eastAsiaTheme="minorEastAsia" w:hAnsi="Arial" w:cs="Arial"/>
    </w:rPr>
  </w:style>
  <w:style w:type="paragraph" w:customStyle="1" w:styleId="1">
    <w:name w:val="Обычный1"/>
    <w:uiPriority w:val="99"/>
    <w:qFormat/>
    <w:rsid w:val="00B43ED0"/>
    <w:pPr>
      <w:widowControl w:val="0"/>
      <w:snapToGrid w:val="0"/>
    </w:pPr>
  </w:style>
  <w:style w:type="character" w:customStyle="1" w:styleId="ConsPlusTitle">
    <w:name w:val="ConsPlusTitle Знак"/>
    <w:link w:val="ConsPlusTitle0"/>
    <w:locked/>
    <w:rsid w:val="00B43ED0"/>
    <w:rPr>
      <w:b/>
      <w:bCs/>
      <w:sz w:val="24"/>
      <w:szCs w:val="24"/>
    </w:rPr>
  </w:style>
  <w:style w:type="paragraph" w:customStyle="1" w:styleId="ConsPlusTitle0">
    <w:name w:val="ConsPlusTitle"/>
    <w:link w:val="ConsPlusTitle"/>
    <w:rsid w:val="00B43ED0"/>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139959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FBFAF8300E0B4E5C48C2947B9AA8D5C9CFE5DD2EB8B451DE570EC187B664A76FD86CF2A91363CDBCCDM" TargetMode="External"/><Relationship Id="rId3" Type="http://schemas.openxmlformats.org/officeDocument/2006/relationships/settings" Target="settings.xml"/><Relationship Id="rId7" Type="http://schemas.openxmlformats.org/officeDocument/2006/relationships/hyperlink" Target="consultantplus://offline/ref=2EDABB4C4D5912C2CAE82A61EAE3DD3875384DF12A815CE43F1AAAEDBAD5FAA96E50AE0AF171C045p6E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EDABB4C4D5912C2CAE82A61EAE3DD3875384DF12A815CE43F1AAAEDBAD5FAA96E50AE0AF171C545p6EEH" TargetMode="External"/><Relationship Id="rId5" Type="http://schemas.openxmlformats.org/officeDocument/2006/relationships/hyperlink" Target="consultantplus://offline/ref=3734A202BCE4245E57D3CC41C3D894B05A758CAA151B16710D2F2AF275962E4CA187E7CEE5720CBAE6085CD00DBAC9AF1CAD4A275152CB6B541F3736X7C6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2144</Words>
  <Characters>12227</Characters>
  <Application>Microsoft Office Word</Application>
  <DocSecurity>0</DocSecurity>
  <Lines>101</Lines>
  <Paragraphs>28</Paragraphs>
  <ScaleCrop>false</ScaleCrop>
  <Company/>
  <LinksUpToDate>false</LinksUpToDate>
  <CharactersWithSpaces>14343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2023-08-07T08:44:00Z</dcterms:created>
  <dcterms:modified xsi:type="dcterms:W3CDTF">2023-08-07T08:44:00Z</dcterms:modified>
</cp:coreProperties>
</file>